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750</Words>
  <Characters>1020</Characters>
  <Lines>7</Lines>
  <Paragraphs>2</Paragraphs>
  <TotalTime>98</TotalTime>
  <ScaleCrop>false</ScaleCrop>
  <LinksUpToDate>false</LinksUpToDate>
  <CharactersWithSpaces>1056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2023-10-13T02:36:00Z</dcterms:created>
  <dc:creator>xzz</dc:creator>
  <cp:lastModifiedBy>许玉崑</cp:lastModifiedBy>
  <cp:lastPrinted>2023-10-23T12:04:00Z</cp:lastPrinted>
  <dcterms:modified xsi:type="dcterms:W3CDTF">2023-10-25T03:48:41Z</dcterms:modified>
  <dc:title>上证交字〔2003〕10号</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T_FileSaveTime">
    <vt:lpwstr>2021-03-16 09:35:12</vt:lpwstr>
  </property>
  <property fmtid="{D5CDD505-2E9C-101B-9397-08002B2CF9AE}" pid="3" name="BD_Doc_Page_Count">
    <vt:lpwstr>3</vt:lpwstr>
  </property>
  <property fmtid="{D5CDD505-2E9C-101B-9397-08002B2CF9AE}" pid="4" name="KSOProductBuildVer">
    <vt:lpwstr>2052-11.1.0.14309</vt:lpwstr>
  </property>
  <property fmtid="{D5CDD505-2E9C-101B-9397-08002B2CF9AE}" pid="5" name="ICV">
    <vt:lpwstr>73E66C6F5CC24B73A6DF3E366FC54C32_13</vt:lpwstr>
  </property>
  <property fmtid="{5B77E7CE-EC58-BC6A-FAE8-886BEB80DBEB}" pid="6" name="5B77E7CEEC58BC6AFAE8886BEB80DBEB">
    <vt:lpwstr>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</vt:lpwstr>
  </property>
</Properti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default" w:ascii="黑体" w:eastAsia="黑体"/>
          <w:szCs w:val="20"/>
          <w:lang w:val="en-US" w:eastAsia="zh-CN"/>
        </w:rPr>
      </w:pPr>
      <w:r>
        <w:rPr>
          <w:rFonts w:hint="eastAsia" w:ascii="黑体" w:eastAsia="黑体"/>
          <w:szCs w:val="20"/>
        </w:rPr>
        <w:t>股票简称：兖矿能源              股票代码：600188            编号：临</w:t>
      </w:r>
      <w:r>
        <w:rPr>
          <w:rFonts w:ascii="黑体" w:eastAsia="黑体"/>
          <w:szCs w:val="20"/>
        </w:rPr>
        <w:t>20</w:t>
      </w:r>
      <w:r>
        <w:rPr>
          <w:rFonts w:hint="eastAsia" w:ascii="黑体" w:eastAsia="黑体"/>
          <w:szCs w:val="20"/>
        </w:rPr>
        <w:t>23-</w:t>
      </w:r>
      <w:r>
        <w:rPr>
          <w:rFonts w:hint="eastAsia" w:ascii="黑体" w:eastAsia="黑体"/>
          <w:szCs w:val="20"/>
          <w:lang w:val="en-US" w:eastAsia="zh-CN"/>
        </w:rPr>
        <w:t>068</w:t>
      </w:r>
      <w:bookmarkStart w:id="1" w:name="_GoBack"/>
      <w:bookmarkEnd w:id="1"/>
    </w:p>
    <w:p>
      <w:pPr>
        <w:jc w:val="center"/>
        <w:rPr>
          <w:rFonts w:ascii="宋体" w:hAnsi="宋体"/>
          <w:sz w:val="30"/>
        </w:rPr>
      </w:pPr>
    </w:p>
    <w:p>
      <w:pPr>
        <w:spacing w:line="560" w:lineRule="exact"/>
        <w:jc w:val="center"/>
        <w:rPr>
          <w:rFonts w:ascii="黑体" w:eastAsia="黑体"/>
          <w:b/>
          <w:bCs/>
          <w:color w:val="FF0000"/>
          <w:sz w:val="36"/>
          <w:szCs w:val="36"/>
        </w:rPr>
      </w:pPr>
      <w:r>
        <w:rPr>
          <w:rFonts w:hint="eastAsia" w:ascii="黑体" w:eastAsia="黑体"/>
          <w:b/>
          <w:bCs/>
          <w:color w:val="FF0000"/>
          <w:sz w:val="36"/>
          <w:szCs w:val="36"/>
        </w:rPr>
        <w:t>兖矿能源集团股份有限公司</w:t>
      </w:r>
    </w:p>
    <w:p>
      <w:pPr>
        <w:spacing w:line="560" w:lineRule="exact"/>
        <w:jc w:val="center"/>
        <w:rPr>
          <w:b/>
          <w:sz w:val="32"/>
          <w:szCs w:val="32"/>
        </w:rPr>
      </w:pPr>
      <w:bookmarkStart w:id="0" w:name="OLE_LINK3"/>
      <w:r>
        <w:rPr>
          <w:rFonts w:hint="eastAsia" w:ascii="黑体" w:eastAsia="黑体"/>
          <w:b/>
          <w:bCs/>
          <w:color w:val="FF0000"/>
          <w:sz w:val="36"/>
          <w:szCs w:val="36"/>
        </w:rPr>
        <w:t>关于举办2023年第三季度业绩说明会的公告</w:t>
      </w:r>
      <w:bookmarkEnd w:id="0"/>
    </w:p>
    <w:p>
      <w:pPr>
        <w:jc w:val="center"/>
        <w:rPr>
          <w:rFonts w:ascii="宋体" w:hAnsi="宋体"/>
          <w:b/>
          <w:bCs/>
          <w:sz w:val="36"/>
        </w:rPr>
      </w:pPr>
      <w:r>
        <w:rPr>
          <w:b/>
          <w:bCs/>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137160</wp:posOffset>
                </wp:positionV>
                <wp:extent cx="5257800" cy="1019175"/>
                <wp:effectExtent l="9525" t="9525" r="9525" b="9525"/>
                <wp:wrapNone/>
                <wp:docPr id="1" name="文本框 64"/>
                <wp:cNvGraphicFramePr/>
                <a:graphic xmlns:a="http://schemas.openxmlformats.org/drawingml/2006/main">
                  <a:graphicData uri="http://schemas.microsoft.com/office/word/2010/wordprocessingShape">
                    <wps:wsp>
                      <wps:cNvSpPr txBox="1">
                        <a:spLocks noChangeArrowheads="1"/>
                      </wps:cNvSpPr>
                      <wps:spPr bwMode="auto">
                        <a:xfrm>
                          <a:off x="0" y="0"/>
                          <a:ext cx="5257800" cy="1019175"/>
                        </a:xfrm>
                        <a:prstGeom prst="rect">
                          <a:avLst/>
                        </a:prstGeom>
                        <a:solidFill>
                          <a:srgbClr val="FFFFFF"/>
                        </a:solidFill>
                        <a:ln w="9525">
                          <a:solidFill>
                            <a:srgbClr val="000000"/>
                          </a:solidFill>
                          <a:miter lim="800000"/>
                        </a:ln>
                      </wps:spPr>
                      <wps:txbx>
                        <w:txbxContent>
                          <w:p>
                            <w:pPr>
                              <w:adjustRightInd w:val="0"/>
                              <w:snapToGrid w:val="0"/>
                              <w:spacing w:line="480" w:lineRule="exact"/>
                              <w:ind w:firstLine="560" w:firstLineChars="200"/>
                              <w:rPr>
                                <w:sz w:val="28"/>
                              </w:rPr>
                            </w:pPr>
                            <w:r>
                              <w:rPr>
                                <w:rFonts w:hint="eastAsia"/>
                                <w:sz w:val="28"/>
                              </w:rPr>
                              <w:t>本公司董事会及全体董事保证本公告内容不存在任何虚假记载、误导性陈述或者重大遗漏，并对其内容的真实性、准确性和完整性承担法律责任。</w:t>
                            </w:r>
                          </w:p>
                        </w:txbxContent>
                      </wps:txbx>
                      <wps:bodyPr rot="0" vert="horz" wrap="square" lIns="91440" tIns="45720" rIns="91440" bIns="45720" anchor="t" anchorCtr="0" upright="1">
                        <a:noAutofit/>
                      </wps:bodyPr>
                    </wps:wsp>
                  </a:graphicData>
                </a:graphic>
              </wp:anchor>
            </w:drawing>
          </mc:Choice>
          <mc:Fallback>
            <w:pict>
              <v:shape id="文本框 64" o:spid="_x0000_s1026" o:spt="202" type="#_x0000_t202" style="position:absolute;left:0pt;margin-left:0pt;margin-top:10.8pt;height:80.25pt;width:414pt;z-index:251659264;mso-width-relative:page;mso-height-relative:page;" fillcolor="#FFFFFF" filled="t" stroked="t" coordsize="21600,21600" o:gfxdata="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CE/mx1gAAAAcBAAAPAAAAAAAAAAEAIAAAACIA&#10;AABkcnMvZG93bnJldi54bWxQSwECFAAUAAAACACHTuJARnLNr0QCAACJBAAADgAAAAAAAAABACAA&#10;AAAlAQAAZHJzL2Uyb0RvYy54bWxQSwUGAAAAAAYABgBZAQAA2wUAAAAA&#10;">
                <v:fill on="t" focussize="0,0"/>
                <v:stroke color="#000000" miterlimit="8" joinstyle="miter"/>
                <v:imagedata o:title=""/>
                <o:lock v:ext="edit" aspectratio="f"/>
                <v:textbox>
                  <w:txbxContent>
                    <w:p>
                      <w:pPr>
                        <w:adjustRightInd w:val="0"/>
                        <w:snapToGrid w:val="0"/>
                        <w:spacing w:line="480" w:lineRule="exact"/>
                        <w:ind w:firstLine="560" w:firstLineChars="200"/>
                        <w:rPr>
                          <w:sz w:val="28"/>
                        </w:rPr>
                      </w:pPr>
                      <w:r>
                        <w:rPr>
                          <w:rFonts w:hint="eastAsia"/>
                          <w:sz w:val="28"/>
                        </w:rPr>
                        <w:t>本公司董事会及全体董事保证本公告内容不存在任何虚假记载、误导性陈述或者重大遗漏，并对其内容的真实性、准确性和完整性承担法律责任。</w:t>
                      </w:r>
                    </w:p>
                  </w:txbxContent>
                </v:textbox>
              </v:shape>
            </w:pict>
          </mc:Fallback>
        </mc:AlternateContent>
      </w:r>
      <w:r>
        <w:rPr>
          <w:rFonts w:ascii="宋体" w:hAnsi="宋体"/>
          <w:b/>
          <w:bCs/>
          <w:sz w:val="36"/>
        </w:rPr>
        <w:br w:type="textWrapping"/>
      </w:r>
    </w:p>
    <w:p>
      <w:pPr>
        <w:jc w:val="center"/>
        <w:rPr>
          <w:rFonts w:ascii="宋体" w:hAnsi="宋体"/>
          <w:sz w:val="30"/>
        </w:rPr>
      </w:pPr>
    </w:p>
    <w:p>
      <w:pPr>
        <w:pStyle w:val="37"/>
        <w:spacing w:line="560" w:lineRule="exact"/>
      </w:pPr>
    </w:p>
    <w:p>
      <w:pPr>
        <w:autoSpaceDE w:val="0"/>
        <w:autoSpaceDN w:val="0"/>
        <w:adjustRightInd w:val="0"/>
        <w:spacing w:line="560" w:lineRule="exact"/>
        <w:ind w:firstLine="562" w:firstLineChars="200"/>
        <w:jc w:val="left"/>
        <w:rPr>
          <w:rFonts w:ascii="宋体" w:hAnsi="宋体"/>
          <w:b/>
          <w:sz w:val="28"/>
          <w:szCs w:val="28"/>
        </w:rPr>
      </w:pPr>
      <w:r>
        <w:rPr>
          <w:rFonts w:hint="eastAsia" w:ascii="宋体" w:hAnsi="宋体"/>
          <w:b/>
          <w:sz w:val="28"/>
          <w:szCs w:val="28"/>
        </w:rPr>
        <w:t>重要内容提示：</w:t>
      </w:r>
    </w:p>
    <w:p>
      <w:pPr>
        <w:numPr>
          <w:ilvl w:val="2"/>
          <w:numId w:val="1"/>
        </w:numPr>
        <w:autoSpaceDE w:val="0"/>
        <w:autoSpaceDN w:val="0"/>
        <w:adjustRightInd w:val="0"/>
        <w:spacing w:line="560" w:lineRule="exact"/>
        <w:jc w:val="left"/>
        <w:rPr>
          <w:rFonts w:ascii="宋体" w:hAnsi="宋体"/>
          <w:sz w:val="28"/>
          <w:szCs w:val="28"/>
        </w:rPr>
      </w:pPr>
      <w:r>
        <w:rPr>
          <w:rFonts w:hint="eastAsia" w:ascii="宋体" w:hAnsi="宋体"/>
          <w:sz w:val="28"/>
          <w:szCs w:val="28"/>
        </w:rPr>
        <w:t>会议召开时间：2023年10月</w:t>
      </w:r>
      <w:r>
        <w:rPr>
          <w:rFonts w:ascii="宋体" w:hAnsi="宋体"/>
          <w:sz w:val="28"/>
          <w:szCs w:val="28"/>
        </w:rPr>
        <w:t>29</w:t>
      </w:r>
      <w:r>
        <w:rPr>
          <w:rFonts w:hint="eastAsia" w:ascii="宋体" w:hAnsi="宋体"/>
          <w:sz w:val="28"/>
          <w:szCs w:val="28"/>
        </w:rPr>
        <w:t>日（周日）</w:t>
      </w:r>
      <w:r>
        <w:rPr>
          <w:rFonts w:ascii="宋体" w:hAnsi="宋体"/>
          <w:sz w:val="28"/>
          <w:szCs w:val="28"/>
        </w:rPr>
        <w:t>10:00-11:00</w:t>
      </w:r>
    </w:p>
    <w:p>
      <w:pPr>
        <w:numPr>
          <w:ilvl w:val="2"/>
          <w:numId w:val="1"/>
        </w:numPr>
        <w:autoSpaceDE w:val="0"/>
        <w:autoSpaceDN w:val="0"/>
        <w:adjustRightInd w:val="0"/>
        <w:spacing w:line="560" w:lineRule="exact"/>
        <w:jc w:val="left"/>
        <w:rPr>
          <w:rFonts w:ascii="宋体" w:hAnsi="宋体"/>
          <w:sz w:val="28"/>
          <w:szCs w:val="28"/>
        </w:rPr>
      </w:pPr>
      <w:r>
        <w:rPr>
          <w:rFonts w:hint="eastAsia" w:ascii="宋体" w:hAnsi="宋体"/>
          <w:sz w:val="28"/>
          <w:szCs w:val="28"/>
        </w:rPr>
        <w:t>会议召开方式：电话及网络会议</w:t>
      </w:r>
    </w:p>
    <w:p>
      <w:pPr>
        <w:numPr>
          <w:ilvl w:val="2"/>
          <w:numId w:val="1"/>
        </w:numPr>
        <w:autoSpaceDE w:val="0"/>
        <w:autoSpaceDN w:val="0"/>
        <w:adjustRightInd w:val="0"/>
        <w:spacing w:line="560" w:lineRule="exact"/>
        <w:ind w:left="0" w:firstLine="840"/>
        <w:jc w:val="left"/>
        <w:rPr>
          <w:rFonts w:ascii="宋体" w:hAnsi="宋体"/>
          <w:sz w:val="28"/>
          <w:szCs w:val="28"/>
        </w:rPr>
      </w:pPr>
      <w:r>
        <w:rPr>
          <w:rFonts w:hint="eastAsia" w:ascii="宋体" w:hAnsi="宋体"/>
          <w:sz w:val="28"/>
          <w:szCs w:val="28"/>
        </w:rPr>
        <w:t>投资者可于2</w:t>
      </w:r>
      <w:r>
        <w:rPr>
          <w:rFonts w:ascii="宋体" w:hAnsi="宋体"/>
          <w:sz w:val="28"/>
          <w:szCs w:val="28"/>
        </w:rPr>
        <w:t>02</w:t>
      </w:r>
      <w:r>
        <w:rPr>
          <w:rFonts w:hint="eastAsia" w:ascii="宋体" w:hAnsi="宋体"/>
          <w:sz w:val="28"/>
          <w:szCs w:val="28"/>
        </w:rPr>
        <w:t>3年10月27日（周五）1</w:t>
      </w:r>
      <w:r>
        <w:rPr>
          <w:rFonts w:ascii="宋体" w:hAnsi="宋体"/>
          <w:sz w:val="28"/>
          <w:szCs w:val="28"/>
        </w:rPr>
        <w:t>5</w:t>
      </w:r>
      <w:r>
        <w:rPr>
          <w:rFonts w:hint="eastAsia" w:ascii="宋体" w:hAnsi="宋体"/>
          <w:sz w:val="28"/>
          <w:szCs w:val="28"/>
        </w:rPr>
        <w:t>:00前将关注的问题通过电子邮件的形式发送至</w:t>
      </w:r>
      <w:r>
        <w:rPr>
          <w:rFonts w:ascii="宋体" w:hAnsi="宋体"/>
          <w:sz w:val="28"/>
          <w:szCs w:val="28"/>
        </w:rPr>
        <w:t>ykny202</w:t>
      </w:r>
      <w:r>
        <w:rPr>
          <w:rFonts w:hint="eastAsia" w:ascii="宋体" w:hAnsi="宋体"/>
          <w:sz w:val="28"/>
          <w:szCs w:val="28"/>
        </w:rPr>
        <w:t>3</w:t>
      </w:r>
      <w:r>
        <w:rPr>
          <w:rFonts w:ascii="宋体" w:hAnsi="宋体"/>
          <w:sz w:val="28"/>
          <w:szCs w:val="28"/>
        </w:rPr>
        <w:t>@163.com</w:t>
      </w:r>
      <w:r>
        <w:rPr>
          <w:rFonts w:hint="eastAsia" w:ascii="宋体" w:hAnsi="宋体"/>
          <w:sz w:val="28"/>
          <w:szCs w:val="28"/>
        </w:rPr>
        <w:t>。本公司将会于2023年第三季度业绩说明会（“业绩说明会”）上对投资者普遍关注的问题进行回答。</w:t>
      </w:r>
    </w:p>
    <w:p>
      <w:pPr>
        <w:autoSpaceDE w:val="0"/>
        <w:autoSpaceDN w:val="0"/>
        <w:adjustRightInd w:val="0"/>
        <w:spacing w:line="560" w:lineRule="exact"/>
        <w:ind w:left="600"/>
        <w:jc w:val="left"/>
        <w:rPr>
          <w:rFonts w:ascii="宋体" w:hAnsi="宋体"/>
          <w:sz w:val="28"/>
          <w:szCs w:val="28"/>
        </w:rPr>
      </w:pPr>
    </w:p>
    <w:p>
      <w:pPr>
        <w:autoSpaceDE w:val="0"/>
        <w:autoSpaceDN w:val="0"/>
        <w:adjustRightInd w:val="0"/>
        <w:spacing w:line="560" w:lineRule="exact"/>
        <w:ind w:firstLine="562" w:firstLineChars="200"/>
        <w:jc w:val="left"/>
        <w:rPr>
          <w:rFonts w:ascii="宋体" w:hAnsi="宋体"/>
          <w:b/>
          <w:sz w:val="28"/>
          <w:szCs w:val="28"/>
        </w:rPr>
      </w:pPr>
      <w:r>
        <w:rPr>
          <w:rFonts w:hint="eastAsia" w:ascii="宋体" w:hAnsi="宋体"/>
          <w:b/>
          <w:sz w:val="28"/>
          <w:szCs w:val="28"/>
        </w:rPr>
        <w:t>一、说明会类型</w:t>
      </w:r>
    </w:p>
    <w:p>
      <w:pPr>
        <w:autoSpaceDE w:val="0"/>
        <w:autoSpaceDN w:val="0"/>
        <w:adjustRightInd w:val="0"/>
        <w:spacing w:line="560" w:lineRule="exact"/>
        <w:ind w:firstLine="560" w:firstLineChars="200"/>
        <w:rPr>
          <w:rFonts w:ascii="宋体" w:hAnsi="宋体"/>
          <w:sz w:val="28"/>
          <w:szCs w:val="28"/>
        </w:rPr>
      </w:pPr>
      <w:r>
        <w:rPr>
          <w:rFonts w:hint="eastAsia" w:ascii="宋体" w:hAnsi="宋体"/>
          <w:sz w:val="28"/>
          <w:szCs w:val="28"/>
        </w:rPr>
        <w:t>兖矿能源集团股份有限公司（“公司”“本公司”）将于2023年10月27日在上海证券交易所网站、香港联合交易所网站披露2023年第三季度业绩。为协助投资者更好地了解公司业绩，公司拟以电话及网络会议的方式召开业绩说明会。</w:t>
      </w:r>
    </w:p>
    <w:p>
      <w:pPr>
        <w:autoSpaceDE w:val="0"/>
        <w:autoSpaceDN w:val="0"/>
        <w:adjustRightInd w:val="0"/>
        <w:spacing w:line="560" w:lineRule="exact"/>
        <w:ind w:left="602"/>
        <w:jc w:val="left"/>
        <w:rPr>
          <w:rFonts w:ascii="宋体" w:hAnsi="宋体"/>
          <w:b/>
          <w:sz w:val="28"/>
          <w:szCs w:val="28"/>
        </w:rPr>
      </w:pPr>
      <w:r>
        <w:rPr>
          <w:rFonts w:hint="eastAsia" w:ascii="宋体" w:hAnsi="宋体"/>
          <w:b/>
          <w:sz w:val="28"/>
          <w:szCs w:val="28"/>
        </w:rPr>
        <w:t>二、说明会召开的时间、方式</w:t>
      </w:r>
    </w:p>
    <w:p>
      <w:pPr>
        <w:autoSpaceDE w:val="0"/>
        <w:autoSpaceDN w:val="0"/>
        <w:adjustRightInd w:val="0"/>
        <w:spacing w:line="560" w:lineRule="exact"/>
        <w:ind w:firstLine="560" w:firstLineChars="200"/>
        <w:jc w:val="left"/>
        <w:rPr>
          <w:rFonts w:ascii="宋体" w:hAnsi="宋体"/>
          <w:sz w:val="28"/>
          <w:szCs w:val="28"/>
        </w:rPr>
      </w:pPr>
      <w:r>
        <w:rPr>
          <w:rFonts w:hint="eastAsia" w:ascii="宋体" w:hAnsi="宋体"/>
          <w:sz w:val="28"/>
          <w:szCs w:val="28"/>
        </w:rPr>
        <w:t>（一）召开时间：2023年10月</w:t>
      </w:r>
      <w:r>
        <w:rPr>
          <w:rFonts w:ascii="宋体" w:hAnsi="宋体"/>
          <w:sz w:val="28"/>
          <w:szCs w:val="28"/>
        </w:rPr>
        <w:t>29</w:t>
      </w:r>
      <w:r>
        <w:rPr>
          <w:rFonts w:hint="eastAsia" w:ascii="宋体" w:hAnsi="宋体"/>
          <w:sz w:val="28"/>
          <w:szCs w:val="28"/>
        </w:rPr>
        <w:t>日（周日）</w:t>
      </w:r>
      <w:r>
        <w:rPr>
          <w:rFonts w:ascii="宋体" w:hAnsi="宋体"/>
          <w:sz w:val="28"/>
          <w:szCs w:val="28"/>
        </w:rPr>
        <w:t>10:00-11:00</w:t>
      </w:r>
    </w:p>
    <w:p>
      <w:pPr>
        <w:autoSpaceDE w:val="0"/>
        <w:autoSpaceDN w:val="0"/>
        <w:adjustRightInd w:val="0"/>
        <w:spacing w:line="560" w:lineRule="exact"/>
        <w:ind w:firstLine="560" w:firstLineChars="200"/>
        <w:jc w:val="left"/>
        <w:rPr>
          <w:rFonts w:ascii="宋体" w:hAnsi="宋体"/>
          <w:sz w:val="28"/>
          <w:szCs w:val="28"/>
          <w:u w:val="single"/>
        </w:rPr>
      </w:pPr>
      <w:r>
        <w:rPr>
          <w:rFonts w:hint="eastAsia" w:ascii="宋体" w:hAnsi="宋体"/>
          <w:sz w:val="28"/>
          <w:szCs w:val="28"/>
        </w:rPr>
        <w:t>（二）召开方式：电话及网络会议</w:t>
      </w:r>
    </w:p>
    <w:p>
      <w:pPr>
        <w:autoSpaceDE w:val="0"/>
        <w:autoSpaceDN w:val="0"/>
        <w:adjustRightInd w:val="0"/>
        <w:spacing w:line="560" w:lineRule="exact"/>
        <w:ind w:firstLine="560" w:firstLineChars="200"/>
        <w:jc w:val="left"/>
        <w:rPr>
          <w:rFonts w:ascii="宋体" w:hAnsi="宋体"/>
          <w:sz w:val="28"/>
          <w:szCs w:val="28"/>
        </w:rPr>
      </w:pPr>
      <w:r>
        <w:rPr>
          <w:rFonts w:hint="eastAsia" w:ascii="宋体" w:hAnsi="宋体"/>
          <w:sz w:val="28"/>
          <w:szCs w:val="28"/>
        </w:rPr>
        <w:t>（三）电话拨入号码：</w:t>
      </w:r>
    </w:p>
    <w:p>
      <w:pPr>
        <w:autoSpaceDE w:val="0"/>
        <w:autoSpaceDN w:val="0"/>
        <w:adjustRightInd w:val="0"/>
        <w:spacing w:line="560" w:lineRule="exact"/>
        <w:ind w:firstLine="1416" w:firstLineChars="506"/>
        <w:jc w:val="left"/>
        <w:rPr>
          <w:rFonts w:ascii="宋体" w:hAnsi="宋体"/>
          <w:sz w:val="28"/>
          <w:szCs w:val="28"/>
        </w:rPr>
      </w:pPr>
      <w:r>
        <w:rPr>
          <w:rFonts w:hint="eastAsia" w:ascii="宋体" w:hAnsi="宋体"/>
          <w:sz w:val="28"/>
          <w:szCs w:val="28"/>
        </w:rPr>
        <w:t>+86-4001888938（中国大陆）</w:t>
      </w:r>
    </w:p>
    <w:p>
      <w:pPr>
        <w:autoSpaceDE w:val="0"/>
        <w:autoSpaceDN w:val="0"/>
        <w:adjustRightInd w:val="0"/>
        <w:spacing w:line="560" w:lineRule="exact"/>
        <w:ind w:firstLine="1416" w:firstLineChars="506"/>
        <w:jc w:val="left"/>
        <w:rPr>
          <w:rFonts w:ascii="宋体" w:hAnsi="宋体"/>
          <w:sz w:val="28"/>
          <w:szCs w:val="28"/>
        </w:rPr>
      </w:pPr>
      <w:r>
        <w:rPr>
          <w:rFonts w:hint="eastAsia" w:ascii="宋体" w:hAnsi="宋体"/>
          <w:sz w:val="28"/>
          <w:szCs w:val="28"/>
        </w:rPr>
        <w:t>+852-57006920（中国香港）</w:t>
      </w:r>
    </w:p>
    <w:p>
      <w:pPr>
        <w:autoSpaceDE w:val="0"/>
        <w:autoSpaceDN w:val="0"/>
        <w:adjustRightInd w:val="0"/>
        <w:spacing w:line="560" w:lineRule="exact"/>
        <w:ind w:firstLine="1416" w:firstLineChars="506"/>
        <w:jc w:val="left"/>
        <w:rPr>
          <w:rFonts w:ascii="宋体" w:hAnsi="宋体"/>
          <w:sz w:val="28"/>
          <w:szCs w:val="28"/>
        </w:rPr>
      </w:pPr>
      <w:r>
        <w:rPr>
          <w:rFonts w:hint="eastAsia" w:ascii="宋体" w:hAnsi="宋体"/>
          <w:sz w:val="28"/>
          <w:szCs w:val="28"/>
        </w:rPr>
        <w:t>+65-31634284(新加坡)</w:t>
      </w:r>
    </w:p>
    <w:p>
      <w:pPr>
        <w:autoSpaceDE w:val="0"/>
        <w:autoSpaceDN w:val="0"/>
        <w:adjustRightInd w:val="0"/>
        <w:spacing w:line="560" w:lineRule="exact"/>
        <w:ind w:firstLine="1416" w:firstLineChars="506"/>
        <w:jc w:val="left"/>
        <w:rPr>
          <w:rFonts w:ascii="宋体" w:hAnsi="宋体"/>
          <w:sz w:val="28"/>
          <w:szCs w:val="28"/>
        </w:rPr>
      </w:pPr>
      <w:r>
        <w:rPr>
          <w:rFonts w:hint="eastAsia" w:ascii="宋体" w:hAnsi="宋体"/>
          <w:sz w:val="28"/>
          <w:szCs w:val="28"/>
        </w:rPr>
        <w:t>+1-2025524791（美国）</w:t>
      </w:r>
    </w:p>
    <w:p>
      <w:pPr>
        <w:autoSpaceDE w:val="0"/>
        <w:autoSpaceDN w:val="0"/>
        <w:adjustRightInd w:val="0"/>
        <w:spacing w:line="560" w:lineRule="exact"/>
        <w:ind w:firstLine="1416" w:firstLineChars="506"/>
        <w:jc w:val="left"/>
        <w:rPr>
          <w:rFonts w:ascii="宋体" w:hAnsi="宋体"/>
          <w:sz w:val="28"/>
          <w:szCs w:val="28"/>
        </w:rPr>
      </w:pPr>
      <w:r>
        <w:rPr>
          <w:rFonts w:hint="eastAsia" w:ascii="宋体" w:hAnsi="宋体"/>
          <w:sz w:val="28"/>
          <w:szCs w:val="28"/>
        </w:rPr>
        <w:t>+86-01053827720（全球）</w:t>
      </w:r>
    </w:p>
    <w:p>
      <w:pPr>
        <w:autoSpaceDE w:val="0"/>
        <w:autoSpaceDN w:val="0"/>
        <w:adjustRightInd w:val="0"/>
        <w:spacing w:line="560" w:lineRule="exact"/>
        <w:ind w:firstLine="1416" w:firstLineChars="506"/>
        <w:jc w:val="left"/>
        <w:rPr>
          <w:rFonts w:ascii="宋体" w:hAnsi="宋体"/>
          <w:sz w:val="28"/>
          <w:szCs w:val="28"/>
          <w:u w:val="single"/>
        </w:rPr>
      </w:pPr>
      <w:r>
        <w:rPr>
          <w:rFonts w:hint="eastAsia" w:ascii="宋体" w:hAnsi="宋体"/>
          <w:sz w:val="28"/>
          <w:szCs w:val="28"/>
        </w:rPr>
        <w:t>参与拨入密码：</w:t>
      </w:r>
      <w:r>
        <w:rPr>
          <w:rFonts w:ascii="宋体" w:hAnsi="宋体"/>
          <w:sz w:val="28"/>
          <w:szCs w:val="28"/>
        </w:rPr>
        <w:t>365211</w:t>
      </w:r>
    </w:p>
    <w:p>
      <w:pPr>
        <w:autoSpaceDE w:val="0"/>
        <w:autoSpaceDN w:val="0"/>
        <w:adjustRightInd w:val="0"/>
        <w:spacing w:line="560" w:lineRule="exact"/>
        <w:ind w:firstLine="565" w:firstLineChars="202"/>
        <w:jc w:val="left"/>
        <w:rPr>
          <w:rFonts w:ascii="宋体" w:hAnsi="宋体"/>
          <w:sz w:val="28"/>
          <w:szCs w:val="28"/>
        </w:rPr>
      </w:pPr>
      <w:r>
        <w:rPr>
          <w:rFonts w:hint="eastAsia" w:ascii="宋体" w:hAnsi="宋体"/>
          <w:sz w:val="28"/>
          <w:szCs w:val="28"/>
        </w:rPr>
        <w:t>（四）网络参会地址：</w:t>
      </w:r>
      <w:r>
        <w:rPr>
          <w:rFonts w:ascii="宋体" w:hAnsi="宋体"/>
          <w:sz w:val="28"/>
          <w:szCs w:val="28"/>
        </w:rPr>
        <w:t>https://s.comein.cn/AfYGa</w:t>
      </w:r>
      <w:r>
        <w:rPr>
          <w:rFonts w:hint="eastAsia" w:ascii="宋体" w:hAnsi="宋体"/>
          <w:sz w:val="28"/>
          <w:szCs w:val="28"/>
        </w:rPr>
        <w:t>，投资者按网站提示注册后即可参与会议。</w:t>
      </w:r>
    </w:p>
    <w:p>
      <w:pPr>
        <w:autoSpaceDE w:val="0"/>
        <w:autoSpaceDN w:val="0"/>
        <w:adjustRightInd w:val="0"/>
        <w:spacing w:line="560" w:lineRule="exact"/>
        <w:ind w:firstLine="562" w:firstLineChars="200"/>
        <w:jc w:val="left"/>
        <w:rPr>
          <w:rFonts w:ascii="宋体" w:hAnsi="宋体"/>
          <w:b/>
          <w:sz w:val="28"/>
          <w:szCs w:val="28"/>
        </w:rPr>
      </w:pPr>
      <w:r>
        <w:rPr>
          <w:rFonts w:hint="eastAsia" w:ascii="宋体" w:hAnsi="宋体"/>
          <w:b/>
          <w:sz w:val="28"/>
          <w:szCs w:val="28"/>
        </w:rPr>
        <w:t>三、参加人员</w:t>
      </w:r>
    </w:p>
    <w:p>
      <w:pPr>
        <w:autoSpaceDE w:val="0"/>
        <w:autoSpaceDN w:val="0"/>
        <w:adjustRightInd w:val="0"/>
        <w:spacing w:line="560" w:lineRule="exact"/>
        <w:ind w:firstLine="560" w:firstLineChars="200"/>
        <w:jc w:val="left"/>
        <w:rPr>
          <w:rFonts w:ascii="宋体" w:hAnsi="宋体"/>
          <w:sz w:val="28"/>
          <w:szCs w:val="28"/>
        </w:rPr>
      </w:pPr>
      <w:r>
        <w:rPr>
          <w:rFonts w:hint="eastAsia" w:ascii="宋体" w:hAnsi="宋体"/>
          <w:sz w:val="28"/>
          <w:szCs w:val="28"/>
        </w:rPr>
        <w:t>业绩说明会公司参会人员：</w:t>
      </w:r>
    </w:p>
    <w:p>
      <w:pPr>
        <w:spacing w:line="560" w:lineRule="exact"/>
        <w:ind w:firstLine="560" w:firstLineChars="200"/>
        <w:rPr>
          <w:rFonts w:ascii="宋体" w:hAnsi="宋体"/>
          <w:spacing w:val="-10"/>
          <w:sz w:val="28"/>
          <w:szCs w:val="28"/>
        </w:rPr>
      </w:pPr>
      <w:r>
        <w:rPr>
          <w:rFonts w:hint="eastAsia" w:ascii="宋体" w:hAnsi="宋体"/>
          <w:sz w:val="28"/>
          <w:szCs w:val="28"/>
        </w:rPr>
        <w:t>总经理、董事会秘书、财务总监、独立董事</w:t>
      </w:r>
      <w:r>
        <w:rPr>
          <w:rFonts w:hint="eastAsia" w:ascii="宋体" w:hAnsi="宋体"/>
          <w:spacing w:val="-10"/>
          <w:sz w:val="28"/>
          <w:szCs w:val="28"/>
        </w:rPr>
        <w:t>和</w:t>
      </w:r>
      <w:r>
        <w:rPr>
          <w:rFonts w:hint="eastAsia" w:ascii="宋体" w:hAnsi="宋体"/>
          <w:sz w:val="28"/>
          <w:szCs w:val="28"/>
        </w:rPr>
        <w:t>有关业务负责人</w:t>
      </w:r>
      <w:r>
        <w:rPr>
          <w:rFonts w:hint="eastAsia" w:ascii="宋体" w:hAnsi="宋体"/>
          <w:spacing w:val="-10"/>
          <w:sz w:val="28"/>
          <w:szCs w:val="28"/>
        </w:rPr>
        <w:t>。</w:t>
      </w:r>
    </w:p>
    <w:p>
      <w:pPr>
        <w:autoSpaceDE w:val="0"/>
        <w:autoSpaceDN w:val="0"/>
        <w:adjustRightInd w:val="0"/>
        <w:spacing w:line="560" w:lineRule="exact"/>
        <w:ind w:firstLine="562" w:firstLineChars="200"/>
        <w:jc w:val="left"/>
        <w:rPr>
          <w:rFonts w:ascii="宋体" w:hAnsi="宋体"/>
          <w:b/>
          <w:sz w:val="28"/>
          <w:szCs w:val="28"/>
        </w:rPr>
      </w:pPr>
      <w:r>
        <w:rPr>
          <w:rFonts w:hint="eastAsia" w:ascii="宋体" w:hAnsi="宋体"/>
          <w:b/>
          <w:sz w:val="28"/>
          <w:szCs w:val="28"/>
        </w:rPr>
        <w:t>四、投资者参加方式</w:t>
      </w:r>
    </w:p>
    <w:p>
      <w:pPr>
        <w:spacing w:line="560" w:lineRule="exact"/>
        <w:ind w:firstLine="560" w:firstLineChars="200"/>
        <w:rPr>
          <w:rFonts w:ascii="宋体" w:hAnsi="宋体"/>
          <w:sz w:val="28"/>
          <w:szCs w:val="28"/>
        </w:rPr>
      </w:pPr>
      <w:r>
        <w:rPr>
          <w:rFonts w:hint="eastAsia" w:ascii="宋体" w:hAnsi="宋体"/>
          <w:sz w:val="28"/>
          <w:szCs w:val="28"/>
        </w:rPr>
        <w:t>（一）届时投资者可以通过电话及网络参加会议，公司将介绍2023年第三季度经营业绩、产品市场分析等相关情况，并就投资者关注的问题进行沟通和交流。</w:t>
      </w:r>
    </w:p>
    <w:p>
      <w:pPr>
        <w:spacing w:line="560" w:lineRule="exact"/>
        <w:ind w:firstLine="560" w:firstLineChars="200"/>
        <w:rPr>
          <w:rFonts w:ascii="宋体" w:hAnsi="宋体"/>
          <w:sz w:val="28"/>
          <w:szCs w:val="28"/>
        </w:rPr>
      </w:pPr>
      <w:r>
        <w:rPr>
          <w:rFonts w:hint="eastAsia" w:ascii="宋体" w:hAnsi="宋体"/>
          <w:sz w:val="28"/>
          <w:szCs w:val="28"/>
        </w:rPr>
        <w:t>（二）投资者可于2023年10月27日（周五）1</w:t>
      </w:r>
      <w:r>
        <w:rPr>
          <w:rFonts w:ascii="宋体" w:hAnsi="宋体"/>
          <w:sz w:val="28"/>
          <w:szCs w:val="28"/>
        </w:rPr>
        <w:t>5</w:t>
      </w:r>
      <w:r>
        <w:rPr>
          <w:rFonts w:hint="eastAsia" w:ascii="宋体" w:hAnsi="宋体"/>
          <w:sz w:val="28"/>
          <w:szCs w:val="28"/>
        </w:rPr>
        <w:t>:</w:t>
      </w:r>
      <w:r>
        <w:rPr>
          <w:rFonts w:ascii="宋体" w:hAnsi="宋体"/>
          <w:sz w:val="28"/>
          <w:szCs w:val="28"/>
        </w:rPr>
        <w:t>00</w:t>
      </w:r>
      <w:r>
        <w:rPr>
          <w:rFonts w:hint="eastAsia" w:ascii="宋体" w:hAnsi="宋体"/>
          <w:sz w:val="28"/>
          <w:szCs w:val="28"/>
        </w:rPr>
        <w:t>前将关注的问题通过电子邮件的形式发送至</w:t>
      </w:r>
      <w:r>
        <w:rPr>
          <w:rFonts w:ascii="宋体" w:hAnsi="宋体"/>
          <w:sz w:val="28"/>
          <w:szCs w:val="28"/>
        </w:rPr>
        <w:t>ykny202</w:t>
      </w:r>
      <w:r>
        <w:rPr>
          <w:rFonts w:hint="eastAsia" w:ascii="宋体" w:hAnsi="宋体"/>
          <w:sz w:val="28"/>
          <w:szCs w:val="28"/>
        </w:rPr>
        <w:t>3</w:t>
      </w:r>
      <w:r>
        <w:rPr>
          <w:rFonts w:ascii="宋体" w:hAnsi="宋体"/>
          <w:sz w:val="28"/>
          <w:szCs w:val="28"/>
        </w:rPr>
        <w:t>@163.com</w:t>
      </w:r>
      <w:r>
        <w:rPr>
          <w:rFonts w:hint="eastAsia" w:ascii="宋体" w:hAnsi="宋体"/>
          <w:sz w:val="28"/>
          <w:szCs w:val="28"/>
        </w:rPr>
        <w:t>。本公司将会于业绩说明会上对投资者普遍关注的问题进行回答。</w:t>
      </w:r>
    </w:p>
    <w:p>
      <w:pPr>
        <w:spacing w:line="560" w:lineRule="exact"/>
        <w:ind w:firstLine="562" w:firstLineChars="200"/>
        <w:rPr>
          <w:rFonts w:ascii="宋体" w:hAnsi="宋体"/>
          <w:b/>
          <w:sz w:val="28"/>
          <w:szCs w:val="28"/>
        </w:rPr>
      </w:pPr>
      <w:r>
        <w:rPr>
          <w:rFonts w:hint="eastAsia" w:ascii="宋体" w:hAnsi="宋体"/>
          <w:b/>
          <w:sz w:val="28"/>
          <w:szCs w:val="28"/>
        </w:rPr>
        <w:t>五、联系人及咨询办法</w:t>
      </w:r>
    </w:p>
    <w:p>
      <w:pPr>
        <w:spacing w:line="560" w:lineRule="exact"/>
        <w:ind w:firstLine="560" w:firstLineChars="200"/>
        <w:rPr>
          <w:rFonts w:ascii="宋体" w:hAnsi="宋体"/>
          <w:sz w:val="28"/>
          <w:szCs w:val="28"/>
        </w:rPr>
      </w:pPr>
      <w:r>
        <w:rPr>
          <w:rFonts w:hint="eastAsia" w:ascii="宋体" w:hAnsi="宋体"/>
          <w:sz w:val="28"/>
          <w:szCs w:val="28"/>
        </w:rPr>
        <w:t xml:space="preserve">联 系 人：薛冠雯 </w:t>
      </w:r>
      <w:r>
        <w:rPr>
          <w:rFonts w:ascii="宋体" w:hAnsi="宋体"/>
          <w:sz w:val="28"/>
          <w:szCs w:val="28"/>
        </w:rPr>
        <w:t xml:space="preserve">  +86-18771367515</w:t>
      </w:r>
    </w:p>
    <w:p>
      <w:pPr>
        <w:spacing w:line="560" w:lineRule="exact"/>
        <w:ind w:firstLine="1960" w:firstLineChars="700"/>
        <w:rPr>
          <w:rFonts w:ascii="宋体" w:hAnsi="宋体"/>
          <w:sz w:val="28"/>
          <w:szCs w:val="28"/>
        </w:rPr>
      </w:pPr>
      <w:r>
        <w:rPr>
          <w:rFonts w:hint="eastAsia" w:ascii="宋体" w:hAnsi="宋体"/>
          <w:sz w:val="28"/>
          <w:szCs w:val="28"/>
        </w:rPr>
        <w:t xml:space="preserve">刘 </w:t>
      </w:r>
      <w:r>
        <w:rPr>
          <w:rFonts w:ascii="宋体" w:hAnsi="宋体"/>
          <w:sz w:val="28"/>
          <w:szCs w:val="28"/>
        </w:rPr>
        <w:t xml:space="preserve"> </w:t>
      </w:r>
      <w:r>
        <w:rPr>
          <w:rFonts w:hint="eastAsia" w:ascii="宋体" w:hAnsi="宋体"/>
          <w:sz w:val="28"/>
          <w:szCs w:val="28"/>
        </w:rPr>
        <w:t xml:space="preserve">晨 </w:t>
      </w:r>
      <w:r>
        <w:rPr>
          <w:rFonts w:ascii="宋体" w:hAnsi="宋体"/>
          <w:sz w:val="28"/>
          <w:szCs w:val="28"/>
        </w:rPr>
        <w:t xml:space="preserve">  +86-05375933009</w:t>
      </w:r>
    </w:p>
    <w:p>
      <w:pPr>
        <w:spacing w:line="560" w:lineRule="exact"/>
        <w:ind w:firstLine="560" w:firstLineChars="200"/>
        <w:rPr>
          <w:rFonts w:ascii="黑体" w:eastAsia="黑体"/>
          <w:szCs w:val="20"/>
        </w:rPr>
      </w:pPr>
      <w:r>
        <w:rPr>
          <w:rFonts w:hint="eastAsia" w:ascii="宋体" w:hAnsi="宋体"/>
          <w:sz w:val="28"/>
          <w:szCs w:val="28"/>
        </w:rPr>
        <w:t>电子邮箱：</w:t>
      </w:r>
      <w:r>
        <w:rPr>
          <w:rFonts w:ascii="宋体" w:hAnsi="宋体"/>
          <w:sz w:val="28"/>
          <w:szCs w:val="28"/>
        </w:rPr>
        <w:t>ykny202</w:t>
      </w:r>
      <w:r>
        <w:rPr>
          <w:rFonts w:hint="eastAsia" w:ascii="宋体" w:hAnsi="宋体"/>
          <w:sz w:val="28"/>
          <w:szCs w:val="28"/>
        </w:rPr>
        <w:t>3</w:t>
      </w:r>
      <w:r>
        <w:rPr>
          <w:rFonts w:ascii="宋体" w:hAnsi="宋体"/>
          <w:sz w:val="28"/>
          <w:szCs w:val="28"/>
        </w:rPr>
        <w:t>@163.com</w:t>
      </w:r>
    </w:p>
    <w:p>
      <w:pPr>
        <w:spacing w:line="560" w:lineRule="exact"/>
        <w:ind w:firstLine="562" w:firstLineChars="200"/>
        <w:rPr>
          <w:rFonts w:ascii="宋体" w:hAnsi="宋体"/>
          <w:b/>
          <w:sz w:val="28"/>
          <w:szCs w:val="28"/>
        </w:rPr>
      </w:pPr>
      <w:r>
        <w:rPr>
          <w:rFonts w:hint="eastAsia" w:ascii="宋体" w:hAnsi="宋体"/>
          <w:b/>
          <w:sz w:val="28"/>
          <w:szCs w:val="28"/>
        </w:rPr>
        <w:t>六、其他事项</w:t>
      </w:r>
    </w:p>
    <w:p>
      <w:pPr>
        <w:spacing w:line="560" w:lineRule="exact"/>
        <w:ind w:firstLine="560" w:firstLineChars="200"/>
        <w:rPr>
          <w:rFonts w:ascii="宋体" w:hAnsi="宋体"/>
          <w:sz w:val="28"/>
          <w:szCs w:val="28"/>
        </w:rPr>
      </w:pPr>
      <w:r>
        <w:rPr>
          <w:rFonts w:hint="eastAsia" w:ascii="宋体" w:hAnsi="宋体"/>
          <w:sz w:val="28"/>
          <w:szCs w:val="28"/>
        </w:rPr>
        <w:t>公司将于业绩说明会召开后，通过公司网站（</w:t>
      </w:r>
      <w:r>
        <w:rPr>
          <w:rFonts w:ascii="宋体" w:hAnsi="宋体"/>
          <w:sz w:val="28"/>
          <w:szCs w:val="28"/>
        </w:rPr>
        <w:t>http://www.ykenergy.com/</w:t>
      </w:r>
      <w:r>
        <w:rPr>
          <w:rFonts w:hint="eastAsia" w:ascii="宋体" w:hAnsi="宋体"/>
          <w:sz w:val="28"/>
          <w:szCs w:val="28"/>
        </w:rPr>
        <w:t>）分享本次业绩说明会的有关资料，并通过上证所信息网络有限公司的网络服务平台分享本次业绩说明会的会议纪要，向投资者介绍业绩说明会的有关情况。</w:t>
      </w:r>
    </w:p>
    <w:p>
      <w:pPr>
        <w:spacing w:line="560" w:lineRule="exact"/>
        <w:ind w:firstLine="560" w:firstLineChars="200"/>
        <w:rPr>
          <w:rFonts w:ascii="宋体" w:hAnsi="宋体"/>
          <w:sz w:val="28"/>
          <w:szCs w:val="28"/>
        </w:rPr>
      </w:pPr>
      <w:r>
        <w:rPr>
          <w:rFonts w:hint="eastAsia" w:ascii="宋体" w:hAnsi="宋体"/>
          <w:sz w:val="28"/>
          <w:szCs w:val="28"/>
        </w:rPr>
        <w:t>欢迎广大股东和投资者参与。</w:t>
      </w:r>
    </w:p>
    <w:p>
      <w:pPr>
        <w:spacing w:line="560" w:lineRule="exact"/>
        <w:ind w:firstLine="560" w:firstLineChars="200"/>
        <w:rPr>
          <w:rFonts w:ascii="宋体" w:hAnsi="宋体"/>
          <w:sz w:val="28"/>
          <w:szCs w:val="28"/>
        </w:rPr>
      </w:pPr>
      <w:r>
        <w:rPr>
          <w:rFonts w:hint="eastAsia" w:ascii="宋体" w:hAnsi="宋体"/>
          <w:sz w:val="28"/>
          <w:szCs w:val="28"/>
        </w:rPr>
        <w:t>特此公告。</w:t>
      </w:r>
    </w:p>
    <w:p>
      <w:pPr>
        <w:spacing w:line="560" w:lineRule="exact"/>
        <w:ind w:firstLine="5460" w:firstLineChars="1950"/>
        <w:rPr>
          <w:rFonts w:ascii="宋体" w:hAnsi="宋体"/>
          <w:sz w:val="28"/>
          <w:szCs w:val="28"/>
        </w:rPr>
      </w:pPr>
    </w:p>
    <w:p>
      <w:pPr>
        <w:spacing w:line="560" w:lineRule="exact"/>
        <w:ind w:firstLine="5460" w:firstLineChars="1950"/>
        <w:rPr>
          <w:rFonts w:ascii="宋体" w:hAnsi="宋体"/>
          <w:sz w:val="28"/>
          <w:szCs w:val="28"/>
        </w:rPr>
      </w:pPr>
    </w:p>
    <w:p>
      <w:pPr>
        <w:spacing w:line="560" w:lineRule="exact"/>
        <w:ind w:firstLine="4760" w:firstLineChars="1700"/>
        <w:rPr>
          <w:rFonts w:ascii="宋体" w:hAnsi="宋体"/>
          <w:sz w:val="28"/>
          <w:szCs w:val="28"/>
        </w:rPr>
      </w:pPr>
      <w:r>
        <w:rPr>
          <w:rFonts w:hint="eastAsia" w:ascii="宋体" w:hAnsi="宋体"/>
          <w:sz w:val="28"/>
          <w:szCs w:val="28"/>
        </w:rPr>
        <w:t>兖矿能源集团股份有限公司</w:t>
      </w:r>
    </w:p>
    <w:p>
      <w:pPr>
        <w:spacing w:line="560" w:lineRule="exact"/>
        <w:ind w:firstLine="5600" w:firstLineChars="2000"/>
        <w:rPr>
          <w:rFonts w:ascii="宋体" w:hAnsi="宋体"/>
          <w:sz w:val="28"/>
          <w:szCs w:val="28"/>
        </w:rPr>
      </w:pPr>
      <w:r>
        <w:rPr>
          <w:rFonts w:hint="eastAsia" w:ascii="宋体" w:hAnsi="宋体"/>
          <w:sz w:val="28"/>
          <w:szCs w:val="28"/>
        </w:rPr>
        <w:t>2023年</w:t>
      </w:r>
      <w:r>
        <w:rPr>
          <w:rFonts w:ascii="宋体" w:hAnsi="宋体"/>
          <w:sz w:val="28"/>
          <w:szCs w:val="28"/>
        </w:rPr>
        <w:t>10</w:t>
      </w:r>
      <w:r>
        <w:rPr>
          <w:rFonts w:hint="eastAsia" w:ascii="宋体" w:hAnsi="宋体"/>
          <w:sz w:val="28"/>
          <w:szCs w:val="28"/>
        </w:rPr>
        <w:t>月2</w:t>
      </w:r>
      <w:r>
        <w:rPr>
          <w:rFonts w:ascii="宋体" w:hAnsi="宋体"/>
          <w:sz w:val="28"/>
          <w:szCs w:val="28"/>
        </w:rPr>
        <w:t>5</w:t>
      </w:r>
      <w:r>
        <w:rPr>
          <w:rFonts w:hint="eastAsia" w:ascii="宋体" w:hAnsi="宋体"/>
          <w:sz w:val="28"/>
          <w:szCs w:val="28"/>
        </w:rPr>
        <w:t>日</w:t>
      </w: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Arial Unicode MS"/>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Futura Bk">
    <w:altName w:val="Segoe UI"/>
    <w:panose1 w:val="00000000000000000000"/>
    <w:charset w:val="00"/>
    <w:family w:val="swiss"/>
    <w:pitch w:val="default"/>
    <w:sig w:usb0="00000000"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1</w:t>
    </w:r>
    <w:r>
      <w:fldChar w:fldCharType="end"/>
    </w:r>
  </w:p>
  <w:p>
    <w:pPr>
      <w:pStyle w:val="13"/>
      <w:jc w:val="right"/>
      <w:rPr>
        <w:rFonts w:ascii="宋体" w:hAnsi="宋体"/>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2</w:t>
    </w:r>
    <w:r>
      <w:fldChar w:fldCharType="end"/>
    </w:r>
  </w:p>
  <w:p>
    <w:pPr>
      <w:spacing w:line="400" w:lineRule="exact"/>
      <w:rPr>
        <w:rFonts w:ascii="仿宋_GB2312" w:eastAsia="仿宋_GB2312"/>
        <w:bCs/>
        <w:sz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37670C"/>
    <w:multiLevelType w:val="multilevel"/>
    <w:tmpl w:val="0837670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1NmM5OTU2ZmY4Y2RiYTg3ZTQ2ZGQyMTliYjRmY2MifQ=="/>
  </w:docVars>
  <w:rsids>
    <w:rsidRoot w:val="00C81FB7"/>
    <w:rsid w:val="00005BAB"/>
    <w:rsid w:val="0000787C"/>
    <w:rsid w:val="00011781"/>
    <w:rsid w:val="00013123"/>
    <w:rsid w:val="0001405C"/>
    <w:rsid w:val="00017DC2"/>
    <w:rsid w:val="000207F3"/>
    <w:rsid w:val="000219E2"/>
    <w:rsid w:val="000220B2"/>
    <w:rsid w:val="000245C6"/>
    <w:rsid w:val="00024EFE"/>
    <w:rsid w:val="000253A6"/>
    <w:rsid w:val="00025974"/>
    <w:rsid w:val="00025BE6"/>
    <w:rsid w:val="00025CDF"/>
    <w:rsid w:val="0002771B"/>
    <w:rsid w:val="00031B8B"/>
    <w:rsid w:val="00033793"/>
    <w:rsid w:val="000346CD"/>
    <w:rsid w:val="00034E15"/>
    <w:rsid w:val="00036DE6"/>
    <w:rsid w:val="000377EF"/>
    <w:rsid w:val="00043D9C"/>
    <w:rsid w:val="000456EA"/>
    <w:rsid w:val="000456EC"/>
    <w:rsid w:val="0004596D"/>
    <w:rsid w:val="0005668A"/>
    <w:rsid w:val="00057995"/>
    <w:rsid w:val="00061597"/>
    <w:rsid w:val="00062949"/>
    <w:rsid w:val="000665E3"/>
    <w:rsid w:val="00067A04"/>
    <w:rsid w:val="000700B6"/>
    <w:rsid w:val="00072109"/>
    <w:rsid w:val="00072BA4"/>
    <w:rsid w:val="00072BC1"/>
    <w:rsid w:val="00075524"/>
    <w:rsid w:val="000757A4"/>
    <w:rsid w:val="00076637"/>
    <w:rsid w:val="00076E9C"/>
    <w:rsid w:val="00082E98"/>
    <w:rsid w:val="00085FCC"/>
    <w:rsid w:val="00086543"/>
    <w:rsid w:val="000865C1"/>
    <w:rsid w:val="00086D71"/>
    <w:rsid w:val="0009143C"/>
    <w:rsid w:val="00091FA3"/>
    <w:rsid w:val="00092A35"/>
    <w:rsid w:val="00095AF8"/>
    <w:rsid w:val="00095DCF"/>
    <w:rsid w:val="0009673E"/>
    <w:rsid w:val="000A199A"/>
    <w:rsid w:val="000A1C67"/>
    <w:rsid w:val="000A32A3"/>
    <w:rsid w:val="000A557F"/>
    <w:rsid w:val="000A5A49"/>
    <w:rsid w:val="000A79FE"/>
    <w:rsid w:val="000B1B9D"/>
    <w:rsid w:val="000B1C73"/>
    <w:rsid w:val="000B2E68"/>
    <w:rsid w:val="000B3967"/>
    <w:rsid w:val="000B3BCC"/>
    <w:rsid w:val="000B6ADB"/>
    <w:rsid w:val="000B7CB7"/>
    <w:rsid w:val="000C1FF3"/>
    <w:rsid w:val="000C2802"/>
    <w:rsid w:val="000C3CE0"/>
    <w:rsid w:val="000C625B"/>
    <w:rsid w:val="000D1E08"/>
    <w:rsid w:val="000D4D08"/>
    <w:rsid w:val="000D51A4"/>
    <w:rsid w:val="000D5F21"/>
    <w:rsid w:val="000D751E"/>
    <w:rsid w:val="000E022E"/>
    <w:rsid w:val="000E1A12"/>
    <w:rsid w:val="000E537D"/>
    <w:rsid w:val="000E6A71"/>
    <w:rsid w:val="000E6AF3"/>
    <w:rsid w:val="000F0941"/>
    <w:rsid w:val="000F1B28"/>
    <w:rsid w:val="000F2930"/>
    <w:rsid w:val="000F32ED"/>
    <w:rsid w:val="000F3C17"/>
    <w:rsid w:val="000F4F31"/>
    <w:rsid w:val="000F537B"/>
    <w:rsid w:val="000F5968"/>
    <w:rsid w:val="000F60D0"/>
    <w:rsid w:val="00102811"/>
    <w:rsid w:val="00104D44"/>
    <w:rsid w:val="00107D40"/>
    <w:rsid w:val="00110589"/>
    <w:rsid w:val="00112027"/>
    <w:rsid w:val="001145F1"/>
    <w:rsid w:val="00115717"/>
    <w:rsid w:val="001163FC"/>
    <w:rsid w:val="00116ED1"/>
    <w:rsid w:val="001171D8"/>
    <w:rsid w:val="00117ED2"/>
    <w:rsid w:val="00120C39"/>
    <w:rsid w:val="001218B9"/>
    <w:rsid w:val="001242B3"/>
    <w:rsid w:val="00125B40"/>
    <w:rsid w:val="00125ED0"/>
    <w:rsid w:val="001272F6"/>
    <w:rsid w:val="0012757D"/>
    <w:rsid w:val="001275A5"/>
    <w:rsid w:val="00133152"/>
    <w:rsid w:val="00133B7B"/>
    <w:rsid w:val="0013425B"/>
    <w:rsid w:val="00134564"/>
    <w:rsid w:val="00134C04"/>
    <w:rsid w:val="00134F64"/>
    <w:rsid w:val="0013577F"/>
    <w:rsid w:val="00136755"/>
    <w:rsid w:val="0014030B"/>
    <w:rsid w:val="00141253"/>
    <w:rsid w:val="00141529"/>
    <w:rsid w:val="0014394B"/>
    <w:rsid w:val="001451E8"/>
    <w:rsid w:val="00145D15"/>
    <w:rsid w:val="00152D6C"/>
    <w:rsid w:val="00154593"/>
    <w:rsid w:val="001562A9"/>
    <w:rsid w:val="00156785"/>
    <w:rsid w:val="00156A82"/>
    <w:rsid w:val="0015736D"/>
    <w:rsid w:val="001623DD"/>
    <w:rsid w:val="00163722"/>
    <w:rsid w:val="00164B11"/>
    <w:rsid w:val="00165652"/>
    <w:rsid w:val="001658E6"/>
    <w:rsid w:val="00165B09"/>
    <w:rsid w:val="00165F87"/>
    <w:rsid w:val="00172CC9"/>
    <w:rsid w:val="0017328C"/>
    <w:rsid w:val="00173F65"/>
    <w:rsid w:val="00175BA8"/>
    <w:rsid w:val="00176C5C"/>
    <w:rsid w:val="00183D0B"/>
    <w:rsid w:val="00185B85"/>
    <w:rsid w:val="001874DA"/>
    <w:rsid w:val="00191F58"/>
    <w:rsid w:val="0019276F"/>
    <w:rsid w:val="00192889"/>
    <w:rsid w:val="00194A42"/>
    <w:rsid w:val="001A0241"/>
    <w:rsid w:val="001A2766"/>
    <w:rsid w:val="001A4842"/>
    <w:rsid w:val="001A6801"/>
    <w:rsid w:val="001A73BA"/>
    <w:rsid w:val="001B0307"/>
    <w:rsid w:val="001B0CE9"/>
    <w:rsid w:val="001B0DEA"/>
    <w:rsid w:val="001B139E"/>
    <w:rsid w:val="001B1C88"/>
    <w:rsid w:val="001B222D"/>
    <w:rsid w:val="001B39B6"/>
    <w:rsid w:val="001B4978"/>
    <w:rsid w:val="001B7E3C"/>
    <w:rsid w:val="001C1663"/>
    <w:rsid w:val="001C1ED3"/>
    <w:rsid w:val="001C2103"/>
    <w:rsid w:val="001C4BE5"/>
    <w:rsid w:val="001C4E35"/>
    <w:rsid w:val="001C60BE"/>
    <w:rsid w:val="001C7E18"/>
    <w:rsid w:val="001D06B9"/>
    <w:rsid w:val="001D4150"/>
    <w:rsid w:val="001D61B3"/>
    <w:rsid w:val="001D7C90"/>
    <w:rsid w:val="001E2561"/>
    <w:rsid w:val="001E3970"/>
    <w:rsid w:val="001F0FE9"/>
    <w:rsid w:val="001F56F1"/>
    <w:rsid w:val="001F7B21"/>
    <w:rsid w:val="001F7FEC"/>
    <w:rsid w:val="0020080B"/>
    <w:rsid w:val="0020230D"/>
    <w:rsid w:val="00204B25"/>
    <w:rsid w:val="002060B6"/>
    <w:rsid w:val="00206451"/>
    <w:rsid w:val="002155F5"/>
    <w:rsid w:val="002234D8"/>
    <w:rsid w:val="00224B5A"/>
    <w:rsid w:val="00224EA3"/>
    <w:rsid w:val="0022732A"/>
    <w:rsid w:val="00227351"/>
    <w:rsid w:val="002303A6"/>
    <w:rsid w:val="002333E4"/>
    <w:rsid w:val="00234851"/>
    <w:rsid w:val="00234F1E"/>
    <w:rsid w:val="00235F91"/>
    <w:rsid w:val="00242B7B"/>
    <w:rsid w:val="002438F9"/>
    <w:rsid w:val="0024414B"/>
    <w:rsid w:val="002451E2"/>
    <w:rsid w:val="002462F9"/>
    <w:rsid w:val="00250823"/>
    <w:rsid w:val="00250923"/>
    <w:rsid w:val="00250FC8"/>
    <w:rsid w:val="002511CA"/>
    <w:rsid w:val="00257138"/>
    <w:rsid w:val="00257F8C"/>
    <w:rsid w:val="00260433"/>
    <w:rsid w:val="00261E30"/>
    <w:rsid w:val="00262824"/>
    <w:rsid w:val="00262CBC"/>
    <w:rsid w:val="00263B71"/>
    <w:rsid w:val="00263F14"/>
    <w:rsid w:val="002648AC"/>
    <w:rsid w:val="00265EC0"/>
    <w:rsid w:val="00270140"/>
    <w:rsid w:val="00270DAD"/>
    <w:rsid w:val="002716D4"/>
    <w:rsid w:val="00273292"/>
    <w:rsid w:val="002750E8"/>
    <w:rsid w:val="002764E5"/>
    <w:rsid w:val="00277281"/>
    <w:rsid w:val="002804A3"/>
    <w:rsid w:val="00281C18"/>
    <w:rsid w:val="0028560D"/>
    <w:rsid w:val="00286922"/>
    <w:rsid w:val="002876E5"/>
    <w:rsid w:val="002911EE"/>
    <w:rsid w:val="002917B1"/>
    <w:rsid w:val="002921E8"/>
    <w:rsid w:val="00293FDA"/>
    <w:rsid w:val="002959F4"/>
    <w:rsid w:val="00296781"/>
    <w:rsid w:val="00297B8C"/>
    <w:rsid w:val="002A0B93"/>
    <w:rsid w:val="002A168A"/>
    <w:rsid w:val="002A1F81"/>
    <w:rsid w:val="002A3F70"/>
    <w:rsid w:val="002A45A5"/>
    <w:rsid w:val="002A5590"/>
    <w:rsid w:val="002A5AFE"/>
    <w:rsid w:val="002A5F56"/>
    <w:rsid w:val="002A73E8"/>
    <w:rsid w:val="002A7DCE"/>
    <w:rsid w:val="002A7DF5"/>
    <w:rsid w:val="002B0CBD"/>
    <w:rsid w:val="002B3331"/>
    <w:rsid w:val="002B6282"/>
    <w:rsid w:val="002B69E9"/>
    <w:rsid w:val="002B74B0"/>
    <w:rsid w:val="002B76B5"/>
    <w:rsid w:val="002C0EC3"/>
    <w:rsid w:val="002C2196"/>
    <w:rsid w:val="002C24B3"/>
    <w:rsid w:val="002C3542"/>
    <w:rsid w:val="002C68C8"/>
    <w:rsid w:val="002D2E8C"/>
    <w:rsid w:val="002D2EBF"/>
    <w:rsid w:val="002D2EE6"/>
    <w:rsid w:val="002D54E8"/>
    <w:rsid w:val="002D5CC1"/>
    <w:rsid w:val="002E025F"/>
    <w:rsid w:val="002E2E2F"/>
    <w:rsid w:val="002E5319"/>
    <w:rsid w:val="002E5A3B"/>
    <w:rsid w:val="002E659E"/>
    <w:rsid w:val="002E7646"/>
    <w:rsid w:val="002F0F1D"/>
    <w:rsid w:val="002F120A"/>
    <w:rsid w:val="002F22E3"/>
    <w:rsid w:val="002F2686"/>
    <w:rsid w:val="002F26D7"/>
    <w:rsid w:val="003014B8"/>
    <w:rsid w:val="003021CD"/>
    <w:rsid w:val="003058AA"/>
    <w:rsid w:val="00305DB2"/>
    <w:rsid w:val="00306445"/>
    <w:rsid w:val="00310097"/>
    <w:rsid w:val="003108A0"/>
    <w:rsid w:val="003133D0"/>
    <w:rsid w:val="0031633A"/>
    <w:rsid w:val="00316423"/>
    <w:rsid w:val="00317279"/>
    <w:rsid w:val="003172EF"/>
    <w:rsid w:val="00320BAB"/>
    <w:rsid w:val="00320F99"/>
    <w:rsid w:val="00321E6E"/>
    <w:rsid w:val="00322ADF"/>
    <w:rsid w:val="003263B8"/>
    <w:rsid w:val="003326D9"/>
    <w:rsid w:val="00340435"/>
    <w:rsid w:val="00343854"/>
    <w:rsid w:val="00343E09"/>
    <w:rsid w:val="0035516D"/>
    <w:rsid w:val="00356C5A"/>
    <w:rsid w:val="0036076E"/>
    <w:rsid w:val="00361B75"/>
    <w:rsid w:val="00362DE7"/>
    <w:rsid w:val="003632FF"/>
    <w:rsid w:val="003650E2"/>
    <w:rsid w:val="00365465"/>
    <w:rsid w:val="003666EF"/>
    <w:rsid w:val="003668B2"/>
    <w:rsid w:val="00371574"/>
    <w:rsid w:val="00372902"/>
    <w:rsid w:val="00374AD0"/>
    <w:rsid w:val="00374E89"/>
    <w:rsid w:val="00375C53"/>
    <w:rsid w:val="0037732E"/>
    <w:rsid w:val="003809B0"/>
    <w:rsid w:val="003869FC"/>
    <w:rsid w:val="00387563"/>
    <w:rsid w:val="0039363A"/>
    <w:rsid w:val="0039365D"/>
    <w:rsid w:val="0039405E"/>
    <w:rsid w:val="00394777"/>
    <w:rsid w:val="003963D8"/>
    <w:rsid w:val="00396732"/>
    <w:rsid w:val="003968FC"/>
    <w:rsid w:val="00396B48"/>
    <w:rsid w:val="00397BDF"/>
    <w:rsid w:val="003A136D"/>
    <w:rsid w:val="003A3082"/>
    <w:rsid w:val="003A3627"/>
    <w:rsid w:val="003A3997"/>
    <w:rsid w:val="003A3A3C"/>
    <w:rsid w:val="003A5B09"/>
    <w:rsid w:val="003A69A0"/>
    <w:rsid w:val="003B0880"/>
    <w:rsid w:val="003B0957"/>
    <w:rsid w:val="003B1375"/>
    <w:rsid w:val="003B3D68"/>
    <w:rsid w:val="003B4C0A"/>
    <w:rsid w:val="003B7535"/>
    <w:rsid w:val="003B7C53"/>
    <w:rsid w:val="003C27E5"/>
    <w:rsid w:val="003C2D2C"/>
    <w:rsid w:val="003C4B74"/>
    <w:rsid w:val="003C658C"/>
    <w:rsid w:val="003C6D9C"/>
    <w:rsid w:val="003D3332"/>
    <w:rsid w:val="003D435B"/>
    <w:rsid w:val="003D4C99"/>
    <w:rsid w:val="003D574A"/>
    <w:rsid w:val="003D6B8E"/>
    <w:rsid w:val="003D6D34"/>
    <w:rsid w:val="003E1482"/>
    <w:rsid w:val="003E15CE"/>
    <w:rsid w:val="003E23D4"/>
    <w:rsid w:val="003E2C8B"/>
    <w:rsid w:val="003E3461"/>
    <w:rsid w:val="003E3EF8"/>
    <w:rsid w:val="003E5E62"/>
    <w:rsid w:val="003E60B7"/>
    <w:rsid w:val="003E7274"/>
    <w:rsid w:val="003E7673"/>
    <w:rsid w:val="003E7DF1"/>
    <w:rsid w:val="003F08B5"/>
    <w:rsid w:val="003F21FD"/>
    <w:rsid w:val="003F4832"/>
    <w:rsid w:val="003F62F1"/>
    <w:rsid w:val="003F70F3"/>
    <w:rsid w:val="00404BE4"/>
    <w:rsid w:val="00406DD0"/>
    <w:rsid w:val="00407BB4"/>
    <w:rsid w:val="004104B6"/>
    <w:rsid w:val="00410712"/>
    <w:rsid w:val="00412A49"/>
    <w:rsid w:val="0041397B"/>
    <w:rsid w:val="00413EED"/>
    <w:rsid w:val="00417D4F"/>
    <w:rsid w:val="004204E3"/>
    <w:rsid w:val="004208E8"/>
    <w:rsid w:val="00420BF7"/>
    <w:rsid w:val="00424269"/>
    <w:rsid w:val="004268DA"/>
    <w:rsid w:val="004269CA"/>
    <w:rsid w:val="00426AD6"/>
    <w:rsid w:val="004271DB"/>
    <w:rsid w:val="0043038A"/>
    <w:rsid w:val="00431BB5"/>
    <w:rsid w:val="0043224E"/>
    <w:rsid w:val="004358D0"/>
    <w:rsid w:val="0043687B"/>
    <w:rsid w:val="0043700F"/>
    <w:rsid w:val="004375CB"/>
    <w:rsid w:val="004426CE"/>
    <w:rsid w:val="00442804"/>
    <w:rsid w:val="00442CCF"/>
    <w:rsid w:val="00443C8B"/>
    <w:rsid w:val="00444E03"/>
    <w:rsid w:val="004503BC"/>
    <w:rsid w:val="00450BD7"/>
    <w:rsid w:val="0045247C"/>
    <w:rsid w:val="00452B2D"/>
    <w:rsid w:val="004532D4"/>
    <w:rsid w:val="00453977"/>
    <w:rsid w:val="00453C7E"/>
    <w:rsid w:val="00454985"/>
    <w:rsid w:val="00455A61"/>
    <w:rsid w:val="004570E8"/>
    <w:rsid w:val="004574DA"/>
    <w:rsid w:val="00460E76"/>
    <w:rsid w:val="004612F3"/>
    <w:rsid w:val="00464E36"/>
    <w:rsid w:val="0046570E"/>
    <w:rsid w:val="00467F06"/>
    <w:rsid w:val="00467F67"/>
    <w:rsid w:val="0047161A"/>
    <w:rsid w:val="004747C8"/>
    <w:rsid w:val="004776AB"/>
    <w:rsid w:val="00482EFC"/>
    <w:rsid w:val="00485758"/>
    <w:rsid w:val="00486EF2"/>
    <w:rsid w:val="00487AA0"/>
    <w:rsid w:val="004900E5"/>
    <w:rsid w:val="00497729"/>
    <w:rsid w:val="004A02A3"/>
    <w:rsid w:val="004A2F03"/>
    <w:rsid w:val="004A4F1B"/>
    <w:rsid w:val="004A60F0"/>
    <w:rsid w:val="004A61F6"/>
    <w:rsid w:val="004A79AA"/>
    <w:rsid w:val="004B3EBB"/>
    <w:rsid w:val="004B7493"/>
    <w:rsid w:val="004C0159"/>
    <w:rsid w:val="004C03BC"/>
    <w:rsid w:val="004C30AD"/>
    <w:rsid w:val="004C3F3C"/>
    <w:rsid w:val="004C6149"/>
    <w:rsid w:val="004D1DE9"/>
    <w:rsid w:val="004D3298"/>
    <w:rsid w:val="004D5653"/>
    <w:rsid w:val="004D7FD0"/>
    <w:rsid w:val="004E0416"/>
    <w:rsid w:val="004E22D2"/>
    <w:rsid w:val="004E35AE"/>
    <w:rsid w:val="004E487C"/>
    <w:rsid w:val="004E4F1F"/>
    <w:rsid w:val="004E653A"/>
    <w:rsid w:val="004E71DA"/>
    <w:rsid w:val="004E74B1"/>
    <w:rsid w:val="004F2821"/>
    <w:rsid w:val="004F6694"/>
    <w:rsid w:val="004F6892"/>
    <w:rsid w:val="004F6B18"/>
    <w:rsid w:val="004F7CDD"/>
    <w:rsid w:val="0050002B"/>
    <w:rsid w:val="00500CFE"/>
    <w:rsid w:val="005012C6"/>
    <w:rsid w:val="00501FC2"/>
    <w:rsid w:val="005070F5"/>
    <w:rsid w:val="00507FC6"/>
    <w:rsid w:val="00510454"/>
    <w:rsid w:val="0051594C"/>
    <w:rsid w:val="00515F3D"/>
    <w:rsid w:val="00516AC4"/>
    <w:rsid w:val="00517B88"/>
    <w:rsid w:val="005202D7"/>
    <w:rsid w:val="00522690"/>
    <w:rsid w:val="00523246"/>
    <w:rsid w:val="00523989"/>
    <w:rsid w:val="00523A07"/>
    <w:rsid w:val="00523F46"/>
    <w:rsid w:val="005247CA"/>
    <w:rsid w:val="00530760"/>
    <w:rsid w:val="0053206C"/>
    <w:rsid w:val="0053377A"/>
    <w:rsid w:val="0053452A"/>
    <w:rsid w:val="00534F2D"/>
    <w:rsid w:val="005403D5"/>
    <w:rsid w:val="00541FC1"/>
    <w:rsid w:val="005435DE"/>
    <w:rsid w:val="005478D9"/>
    <w:rsid w:val="00551FCF"/>
    <w:rsid w:val="005553EC"/>
    <w:rsid w:val="00556A76"/>
    <w:rsid w:val="005610A3"/>
    <w:rsid w:val="00564D71"/>
    <w:rsid w:val="00567121"/>
    <w:rsid w:val="00573C46"/>
    <w:rsid w:val="00574F7D"/>
    <w:rsid w:val="0057613A"/>
    <w:rsid w:val="0057720E"/>
    <w:rsid w:val="00577C5E"/>
    <w:rsid w:val="00577CA0"/>
    <w:rsid w:val="005800A3"/>
    <w:rsid w:val="00581587"/>
    <w:rsid w:val="0059236D"/>
    <w:rsid w:val="00595603"/>
    <w:rsid w:val="005966E6"/>
    <w:rsid w:val="005A2583"/>
    <w:rsid w:val="005A47D3"/>
    <w:rsid w:val="005A51AD"/>
    <w:rsid w:val="005A6689"/>
    <w:rsid w:val="005A7ACD"/>
    <w:rsid w:val="005B05B3"/>
    <w:rsid w:val="005B166E"/>
    <w:rsid w:val="005B39D4"/>
    <w:rsid w:val="005B43C1"/>
    <w:rsid w:val="005B4801"/>
    <w:rsid w:val="005B4E84"/>
    <w:rsid w:val="005B5672"/>
    <w:rsid w:val="005C157B"/>
    <w:rsid w:val="005C2956"/>
    <w:rsid w:val="005C2D5B"/>
    <w:rsid w:val="005C58E0"/>
    <w:rsid w:val="005C6DF2"/>
    <w:rsid w:val="005C7BBC"/>
    <w:rsid w:val="005D11B3"/>
    <w:rsid w:val="005D1D50"/>
    <w:rsid w:val="005D1D91"/>
    <w:rsid w:val="005D37B2"/>
    <w:rsid w:val="005D47FE"/>
    <w:rsid w:val="005D5A5B"/>
    <w:rsid w:val="005D68B0"/>
    <w:rsid w:val="005E27F2"/>
    <w:rsid w:val="005E5676"/>
    <w:rsid w:val="005E6A87"/>
    <w:rsid w:val="005F11F6"/>
    <w:rsid w:val="005F1981"/>
    <w:rsid w:val="005F1F9D"/>
    <w:rsid w:val="005F2C19"/>
    <w:rsid w:val="005F4B3B"/>
    <w:rsid w:val="005F7E0C"/>
    <w:rsid w:val="00601062"/>
    <w:rsid w:val="0060150C"/>
    <w:rsid w:val="00602279"/>
    <w:rsid w:val="0060473E"/>
    <w:rsid w:val="00605942"/>
    <w:rsid w:val="006107A4"/>
    <w:rsid w:val="006112E1"/>
    <w:rsid w:val="00611A52"/>
    <w:rsid w:val="00615AE7"/>
    <w:rsid w:val="00621AB9"/>
    <w:rsid w:val="00622078"/>
    <w:rsid w:val="00622666"/>
    <w:rsid w:val="006232DC"/>
    <w:rsid w:val="006263E5"/>
    <w:rsid w:val="00626BF9"/>
    <w:rsid w:val="00627433"/>
    <w:rsid w:val="00631C7C"/>
    <w:rsid w:val="00631F4E"/>
    <w:rsid w:val="00632D07"/>
    <w:rsid w:val="00637305"/>
    <w:rsid w:val="00637EB5"/>
    <w:rsid w:val="00640611"/>
    <w:rsid w:val="00640B3F"/>
    <w:rsid w:val="00640FB8"/>
    <w:rsid w:val="00644368"/>
    <w:rsid w:val="00644373"/>
    <w:rsid w:val="00650306"/>
    <w:rsid w:val="0065142D"/>
    <w:rsid w:val="00654388"/>
    <w:rsid w:val="006545D9"/>
    <w:rsid w:val="00656D64"/>
    <w:rsid w:val="00657FB8"/>
    <w:rsid w:val="006610D1"/>
    <w:rsid w:val="00661D09"/>
    <w:rsid w:val="00662B4F"/>
    <w:rsid w:val="006635B7"/>
    <w:rsid w:val="0066418F"/>
    <w:rsid w:val="00666C4B"/>
    <w:rsid w:val="00666DA0"/>
    <w:rsid w:val="006671F7"/>
    <w:rsid w:val="0067130C"/>
    <w:rsid w:val="00672671"/>
    <w:rsid w:val="006727E7"/>
    <w:rsid w:val="00672C25"/>
    <w:rsid w:val="00675D07"/>
    <w:rsid w:val="00677C42"/>
    <w:rsid w:val="006837D6"/>
    <w:rsid w:val="00683AEE"/>
    <w:rsid w:val="00684AAB"/>
    <w:rsid w:val="00684CFC"/>
    <w:rsid w:val="0068556E"/>
    <w:rsid w:val="00686F91"/>
    <w:rsid w:val="00691034"/>
    <w:rsid w:val="006957AA"/>
    <w:rsid w:val="00696258"/>
    <w:rsid w:val="006971F4"/>
    <w:rsid w:val="00697E6D"/>
    <w:rsid w:val="006A0D49"/>
    <w:rsid w:val="006A7EF7"/>
    <w:rsid w:val="006B0389"/>
    <w:rsid w:val="006B362B"/>
    <w:rsid w:val="006B4BC6"/>
    <w:rsid w:val="006B7951"/>
    <w:rsid w:val="006C4553"/>
    <w:rsid w:val="006C62EE"/>
    <w:rsid w:val="006C7AAF"/>
    <w:rsid w:val="006D01B6"/>
    <w:rsid w:val="006D40F3"/>
    <w:rsid w:val="006D4587"/>
    <w:rsid w:val="006D6DC7"/>
    <w:rsid w:val="006D6E9B"/>
    <w:rsid w:val="006E23DC"/>
    <w:rsid w:val="006E3A91"/>
    <w:rsid w:val="006E3B2B"/>
    <w:rsid w:val="006E408D"/>
    <w:rsid w:val="006E6E6F"/>
    <w:rsid w:val="006F1F8C"/>
    <w:rsid w:val="006F2EB9"/>
    <w:rsid w:val="006F31D8"/>
    <w:rsid w:val="006F3ED8"/>
    <w:rsid w:val="006F475F"/>
    <w:rsid w:val="006F7938"/>
    <w:rsid w:val="0070019F"/>
    <w:rsid w:val="0070029C"/>
    <w:rsid w:val="00704AB6"/>
    <w:rsid w:val="0070683C"/>
    <w:rsid w:val="00707AE9"/>
    <w:rsid w:val="007112FA"/>
    <w:rsid w:val="00714665"/>
    <w:rsid w:val="00716911"/>
    <w:rsid w:val="00717218"/>
    <w:rsid w:val="00717241"/>
    <w:rsid w:val="007178EE"/>
    <w:rsid w:val="00717AF7"/>
    <w:rsid w:val="00717C99"/>
    <w:rsid w:val="007201D5"/>
    <w:rsid w:val="007233EB"/>
    <w:rsid w:val="00723DF6"/>
    <w:rsid w:val="007243FA"/>
    <w:rsid w:val="00724484"/>
    <w:rsid w:val="00724FA4"/>
    <w:rsid w:val="00726238"/>
    <w:rsid w:val="00731CE6"/>
    <w:rsid w:val="0073242F"/>
    <w:rsid w:val="0073341E"/>
    <w:rsid w:val="0073662D"/>
    <w:rsid w:val="00736DC1"/>
    <w:rsid w:val="00742C90"/>
    <w:rsid w:val="00746109"/>
    <w:rsid w:val="00750ACE"/>
    <w:rsid w:val="007527E1"/>
    <w:rsid w:val="007536FF"/>
    <w:rsid w:val="00753C7C"/>
    <w:rsid w:val="00762425"/>
    <w:rsid w:val="007630C5"/>
    <w:rsid w:val="0076674B"/>
    <w:rsid w:val="00767224"/>
    <w:rsid w:val="00771637"/>
    <w:rsid w:val="00771CA5"/>
    <w:rsid w:val="00772191"/>
    <w:rsid w:val="00773B8A"/>
    <w:rsid w:val="007742DD"/>
    <w:rsid w:val="007743FC"/>
    <w:rsid w:val="00774F44"/>
    <w:rsid w:val="00775FA1"/>
    <w:rsid w:val="00776D83"/>
    <w:rsid w:val="0078162A"/>
    <w:rsid w:val="0078393F"/>
    <w:rsid w:val="00783D0F"/>
    <w:rsid w:val="00787582"/>
    <w:rsid w:val="007906EB"/>
    <w:rsid w:val="007911CB"/>
    <w:rsid w:val="00792964"/>
    <w:rsid w:val="00794257"/>
    <w:rsid w:val="007958A8"/>
    <w:rsid w:val="00796318"/>
    <w:rsid w:val="00797A3F"/>
    <w:rsid w:val="00797F2F"/>
    <w:rsid w:val="007A0F65"/>
    <w:rsid w:val="007A1222"/>
    <w:rsid w:val="007A2BA7"/>
    <w:rsid w:val="007A3BA3"/>
    <w:rsid w:val="007A61FC"/>
    <w:rsid w:val="007A6DE3"/>
    <w:rsid w:val="007B13B4"/>
    <w:rsid w:val="007B7E77"/>
    <w:rsid w:val="007C5080"/>
    <w:rsid w:val="007C7E53"/>
    <w:rsid w:val="007D0562"/>
    <w:rsid w:val="007D39A8"/>
    <w:rsid w:val="007D48FA"/>
    <w:rsid w:val="007E0E7F"/>
    <w:rsid w:val="007E2902"/>
    <w:rsid w:val="007E2B27"/>
    <w:rsid w:val="007E3580"/>
    <w:rsid w:val="007E41CE"/>
    <w:rsid w:val="007E4ACA"/>
    <w:rsid w:val="007E6EEA"/>
    <w:rsid w:val="007E7A13"/>
    <w:rsid w:val="007F1B40"/>
    <w:rsid w:val="007F475C"/>
    <w:rsid w:val="007F47C4"/>
    <w:rsid w:val="007F5DF3"/>
    <w:rsid w:val="007F5E49"/>
    <w:rsid w:val="007F7507"/>
    <w:rsid w:val="008020BA"/>
    <w:rsid w:val="00802FD6"/>
    <w:rsid w:val="0080361A"/>
    <w:rsid w:val="00806BB2"/>
    <w:rsid w:val="00811E38"/>
    <w:rsid w:val="0081241C"/>
    <w:rsid w:val="008125F9"/>
    <w:rsid w:val="00814C35"/>
    <w:rsid w:val="00816BD9"/>
    <w:rsid w:val="00817235"/>
    <w:rsid w:val="00822B3E"/>
    <w:rsid w:val="0082474C"/>
    <w:rsid w:val="00824EB7"/>
    <w:rsid w:val="00825399"/>
    <w:rsid w:val="008332B3"/>
    <w:rsid w:val="0083343E"/>
    <w:rsid w:val="00833DBE"/>
    <w:rsid w:val="00833F67"/>
    <w:rsid w:val="00837401"/>
    <w:rsid w:val="00837579"/>
    <w:rsid w:val="00837DC6"/>
    <w:rsid w:val="0084108F"/>
    <w:rsid w:val="00843F3C"/>
    <w:rsid w:val="0084401A"/>
    <w:rsid w:val="00844213"/>
    <w:rsid w:val="008443C0"/>
    <w:rsid w:val="0084654B"/>
    <w:rsid w:val="00846B23"/>
    <w:rsid w:val="008517B2"/>
    <w:rsid w:val="0085233B"/>
    <w:rsid w:val="00856718"/>
    <w:rsid w:val="00857654"/>
    <w:rsid w:val="00861801"/>
    <w:rsid w:val="00865234"/>
    <w:rsid w:val="00865DAB"/>
    <w:rsid w:val="0086751A"/>
    <w:rsid w:val="008678EE"/>
    <w:rsid w:val="00867ED0"/>
    <w:rsid w:val="008722B3"/>
    <w:rsid w:val="008734F0"/>
    <w:rsid w:val="0087387C"/>
    <w:rsid w:val="0087721A"/>
    <w:rsid w:val="0088153F"/>
    <w:rsid w:val="00881647"/>
    <w:rsid w:val="008839F5"/>
    <w:rsid w:val="00883D2E"/>
    <w:rsid w:val="008864E2"/>
    <w:rsid w:val="00887209"/>
    <w:rsid w:val="008873CC"/>
    <w:rsid w:val="00890C1C"/>
    <w:rsid w:val="00892341"/>
    <w:rsid w:val="0089249E"/>
    <w:rsid w:val="00892F46"/>
    <w:rsid w:val="00892F50"/>
    <w:rsid w:val="00894BC6"/>
    <w:rsid w:val="008952D1"/>
    <w:rsid w:val="00897568"/>
    <w:rsid w:val="008A2581"/>
    <w:rsid w:val="008A2750"/>
    <w:rsid w:val="008A27A0"/>
    <w:rsid w:val="008A372E"/>
    <w:rsid w:val="008B2C0B"/>
    <w:rsid w:val="008B4661"/>
    <w:rsid w:val="008C14CC"/>
    <w:rsid w:val="008C22CA"/>
    <w:rsid w:val="008C36BA"/>
    <w:rsid w:val="008C450D"/>
    <w:rsid w:val="008C509C"/>
    <w:rsid w:val="008C53C3"/>
    <w:rsid w:val="008C60AE"/>
    <w:rsid w:val="008C626E"/>
    <w:rsid w:val="008D0290"/>
    <w:rsid w:val="008D0F10"/>
    <w:rsid w:val="008E0C57"/>
    <w:rsid w:val="008E27A4"/>
    <w:rsid w:val="008E6268"/>
    <w:rsid w:val="008E69C9"/>
    <w:rsid w:val="008E6D8F"/>
    <w:rsid w:val="008F389D"/>
    <w:rsid w:val="008F550F"/>
    <w:rsid w:val="009001D8"/>
    <w:rsid w:val="00900B67"/>
    <w:rsid w:val="00902280"/>
    <w:rsid w:val="00903885"/>
    <w:rsid w:val="00906730"/>
    <w:rsid w:val="00907A85"/>
    <w:rsid w:val="00911643"/>
    <w:rsid w:val="0091692D"/>
    <w:rsid w:val="009200A5"/>
    <w:rsid w:val="00924426"/>
    <w:rsid w:val="009258BC"/>
    <w:rsid w:val="009261E9"/>
    <w:rsid w:val="00931DAF"/>
    <w:rsid w:val="00932062"/>
    <w:rsid w:val="00932815"/>
    <w:rsid w:val="00934CBD"/>
    <w:rsid w:val="00934D12"/>
    <w:rsid w:val="00936DF2"/>
    <w:rsid w:val="009370E5"/>
    <w:rsid w:val="00942D46"/>
    <w:rsid w:val="009433C5"/>
    <w:rsid w:val="00946E04"/>
    <w:rsid w:val="00950B3A"/>
    <w:rsid w:val="00952DC9"/>
    <w:rsid w:val="009547A9"/>
    <w:rsid w:val="00956830"/>
    <w:rsid w:val="00957EE8"/>
    <w:rsid w:val="00960537"/>
    <w:rsid w:val="00960584"/>
    <w:rsid w:val="00960789"/>
    <w:rsid w:val="00960DF3"/>
    <w:rsid w:val="00964BD5"/>
    <w:rsid w:val="00967041"/>
    <w:rsid w:val="00967DA8"/>
    <w:rsid w:val="009716BF"/>
    <w:rsid w:val="00975FE6"/>
    <w:rsid w:val="00983CE2"/>
    <w:rsid w:val="00985517"/>
    <w:rsid w:val="009870A5"/>
    <w:rsid w:val="0099110A"/>
    <w:rsid w:val="0099129D"/>
    <w:rsid w:val="00992AAD"/>
    <w:rsid w:val="00997245"/>
    <w:rsid w:val="00997BF4"/>
    <w:rsid w:val="009A2EE6"/>
    <w:rsid w:val="009A467E"/>
    <w:rsid w:val="009A62A4"/>
    <w:rsid w:val="009A6A31"/>
    <w:rsid w:val="009B213F"/>
    <w:rsid w:val="009B217D"/>
    <w:rsid w:val="009B24EC"/>
    <w:rsid w:val="009B298E"/>
    <w:rsid w:val="009B6DB8"/>
    <w:rsid w:val="009C00C1"/>
    <w:rsid w:val="009C186C"/>
    <w:rsid w:val="009C2C69"/>
    <w:rsid w:val="009C62E6"/>
    <w:rsid w:val="009C7566"/>
    <w:rsid w:val="009C7702"/>
    <w:rsid w:val="009D16D6"/>
    <w:rsid w:val="009D3046"/>
    <w:rsid w:val="009D46A6"/>
    <w:rsid w:val="009D5B7B"/>
    <w:rsid w:val="009D6DB0"/>
    <w:rsid w:val="009D7EEE"/>
    <w:rsid w:val="009E34DC"/>
    <w:rsid w:val="009E39C8"/>
    <w:rsid w:val="009E3ECD"/>
    <w:rsid w:val="009E4F0D"/>
    <w:rsid w:val="009E6873"/>
    <w:rsid w:val="009F0262"/>
    <w:rsid w:val="009F0EAF"/>
    <w:rsid w:val="009F3459"/>
    <w:rsid w:val="009F4672"/>
    <w:rsid w:val="009F569F"/>
    <w:rsid w:val="009F7B99"/>
    <w:rsid w:val="00A0351F"/>
    <w:rsid w:val="00A0460E"/>
    <w:rsid w:val="00A07557"/>
    <w:rsid w:val="00A16927"/>
    <w:rsid w:val="00A21334"/>
    <w:rsid w:val="00A251A7"/>
    <w:rsid w:val="00A255CB"/>
    <w:rsid w:val="00A26E24"/>
    <w:rsid w:val="00A273F7"/>
    <w:rsid w:val="00A27A08"/>
    <w:rsid w:val="00A27A46"/>
    <w:rsid w:val="00A27C6F"/>
    <w:rsid w:val="00A27FBD"/>
    <w:rsid w:val="00A302FC"/>
    <w:rsid w:val="00A3134C"/>
    <w:rsid w:val="00A32FBB"/>
    <w:rsid w:val="00A33077"/>
    <w:rsid w:val="00A37713"/>
    <w:rsid w:val="00A40CA6"/>
    <w:rsid w:val="00A40FB4"/>
    <w:rsid w:val="00A41954"/>
    <w:rsid w:val="00A41BF8"/>
    <w:rsid w:val="00A42F4A"/>
    <w:rsid w:val="00A44BF6"/>
    <w:rsid w:val="00A45C04"/>
    <w:rsid w:val="00A462E0"/>
    <w:rsid w:val="00A50409"/>
    <w:rsid w:val="00A50649"/>
    <w:rsid w:val="00A53027"/>
    <w:rsid w:val="00A5454B"/>
    <w:rsid w:val="00A600C4"/>
    <w:rsid w:val="00A6100E"/>
    <w:rsid w:val="00A62B9A"/>
    <w:rsid w:val="00A632D5"/>
    <w:rsid w:val="00A6392C"/>
    <w:rsid w:val="00A63C46"/>
    <w:rsid w:val="00A64B0D"/>
    <w:rsid w:val="00A65B49"/>
    <w:rsid w:val="00A65CAE"/>
    <w:rsid w:val="00A6663A"/>
    <w:rsid w:val="00A703DC"/>
    <w:rsid w:val="00A706A8"/>
    <w:rsid w:val="00A719CD"/>
    <w:rsid w:val="00A71CA5"/>
    <w:rsid w:val="00A72521"/>
    <w:rsid w:val="00A7274B"/>
    <w:rsid w:val="00A73F77"/>
    <w:rsid w:val="00A75A70"/>
    <w:rsid w:val="00A75B9A"/>
    <w:rsid w:val="00A80446"/>
    <w:rsid w:val="00A82ED1"/>
    <w:rsid w:val="00A837EC"/>
    <w:rsid w:val="00A83D09"/>
    <w:rsid w:val="00A85DA2"/>
    <w:rsid w:val="00A869C6"/>
    <w:rsid w:val="00A872A7"/>
    <w:rsid w:val="00A879DF"/>
    <w:rsid w:val="00A90276"/>
    <w:rsid w:val="00A9054A"/>
    <w:rsid w:val="00A90AFB"/>
    <w:rsid w:val="00A90EEC"/>
    <w:rsid w:val="00AA06B8"/>
    <w:rsid w:val="00AA198F"/>
    <w:rsid w:val="00AA2962"/>
    <w:rsid w:val="00AA3258"/>
    <w:rsid w:val="00AA3E96"/>
    <w:rsid w:val="00AA690F"/>
    <w:rsid w:val="00AA7165"/>
    <w:rsid w:val="00AB2FAB"/>
    <w:rsid w:val="00AB42EB"/>
    <w:rsid w:val="00AB6ED4"/>
    <w:rsid w:val="00AB7774"/>
    <w:rsid w:val="00AC652C"/>
    <w:rsid w:val="00AC6973"/>
    <w:rsid w:val="00AC6E3E"/>
    <w:rsid w:val="00AD0919"/>
    <w:rsid w:val="00AD0C7F"/>
    <w:rsid w:val="00AD19E8"/>
    <w:rsid w:val="00AD2423"/>
    <w:rsid w:val="00AD2BA4"/>
    <w:rsid w:val="00AD6CAF"/>
    <w:rsid w:val="00AD7F8D"/>
    <w:rsid w:val="00AE1EC3"/>
    <w:rsid w:val="00AE1F4C"/>
    <w:rsid w:val="00AE3188"/>
    <w:rsid w:val="00AE57EC"/>
    <w:rsid w:val="00AE5CF7"/>
    <w:rsid w:val="00AE712A"/>
    <w:rsid w:val="00AF0A62"/>
    <w:rsid w:val="00AF31DD"/>
    <w:rsid w:val="00AF4EEA"/>
    <w:rsid w:val="00AF4F19"/>
    <w:rsid w:val="00AF5824"/>
    <w:rsid w:val="00AF6895"/>
    <w:rsid w:val="00AF7D2A"/>
    <w:rsid w:val="00B009C9"/>
    <w:rsid w:val="00B00D29"/>
    <w:rsid w:val="00B00E8B"/>
    <w:rsid w:val="00B01D3D"/>
    <w:rsid w:val="00B02D43"/>
    <w:rsid w:val="00B031D0"/>
    <w:rsid w:val="00B127CB"/>
    <w:rsid w:val="00B12B1D"/>
    <w:rsid w:val="00B12B8C"/>
    <w:rsid w:val="00B13548"/>
    <w:rsid w:val="00B166CA"/>
    <w:rsid w:val="00B17993"/>
    <w:rsid w:val="00B23381"/>
    <w:rsid w:val="00B23AFB"/>
    <w:rsid w:val="00B249EC"/>
    <w:rsid w:val="00B249FD"/>
    <w:rsid w:val="00B25099"/>
    <w:rsid w:val="00B256F4"/>
    <w:rsid w:val="00B27A32"/>
    <w:rsid w:val="00B3092A"/>
    <w:rsid w:val="00B30E74"/>
    <w:rsid w:val="00B33994"/>
    <w:rsid w:val="00B3498D"/>
    <w:rsid w:val="00B34C61"/>
    <w:rsid w:val="00B36188"/>
    <w:rsid w:val="00B364CA"/>
    <w:rsid w:val="00B3776A"/>
    <w:rsid w:val="00B37D2A"/>
    <w:rsid w:val="00B40568"/>
    <w:rsid w:val="00B42EEB"/>
    <w:rsid w:val="00B43BFD"/>
    <w:rsid w:val="00B46184"/>
    <w:rsid w:val="00B46743"/>
    <w:rsid w:val="00B50D5C"/>
    <w:rsid w:val="00B52B88"/>
    <w:rsid w:val="00B53EAD"/>
    <w:rsid w:val="00B56389"/>
    <w:rsid w:val="00B56F9F"/>
    <w:rsid w:val="00B62F01"/>
    <w:rsid w:val="00B633B0"/>
    <w:rsid w:val="00B66C99"/>
    <w:rsid w:val="00B70DA9"/>
    <w:rsid w:val="00B72055"/>
    <w:rsid w:val="00B721B1"/>
    <w:rsid w:val="00B81547"/>
    <w:rsid w:val="00B856FD"/>
    <w:rsid w:val="00B864DA"/>
    <w:rsid w:val="00B905F1"/>
    <w:rsid w:val="00B93921"/>
    <w:rsid w:val="00B95233"/>
    <w:rsid w:val="00B97C63"/>
    <w:rsid w:val="00B97C82"/>
    <w:rsid w:val="00BA3E72"/>
    <w:rsid w:val="00BA5CFB"/>
    <w:rsid w:val="00BB05A2"/>
    <w:rsid w:val="00BB0FC8"/>
    <w:rsid w:val="00BB482E"/>
    <w:rsid w:val="00BB4FEC"/>
    <w:rsid w:val="00BB5D37"/>
    <w:rsid w:val="00BC0300"/>
    <w:rsid w:val="00BC0775"/>
    <w:rsid w:val="00BC0B89"/>
    <w:rsid w:val="00BC1E2F"/>
    <w:rsid w:val="00BC4677"/>
    <w:rsid w:val="00BC741C"/>
    <w:rsid w:val="00BC7BE3"/>
    <w:rsid w:val="00BD1525"/>
    <w:rsid w:val="00BD1F6C"/>
    <w:rsid w:val="00BD2D1A"/>
    <w:rsid w:val="00BD38C2"/>
    <w:rsid w:val="00BD40FE"/>
    <w:rsid w:val="00BD41C1"/>
    <w:rsid w:val="00BD420B"/>
    <w:rsid w:val="00BD6CBC"/>
    <w:rsid w:val="00BD7D97"/>
    <w:rsid w:val="00BE26C2"/>
    <w:rsid w:val="00BE6A17"/>
    <w:rsid w:val="00BE6F0B"/>
    <w:rsid w:val="00BE7F0E"/>
    <w:rsid w:val="00BF0248"/>
    <w:rsid w:val="00BF30DF"/>
    <w:rsid w:val="00BF5721"/>
    <w:rsid w:val="00C0081F"/>
    <w:rsid w:val="00C00847"/>
    <w:rsid w:val="00C01CCA"/>
    <w:rsid w:val="00C038A6"/>
    <w:rsid w:val="00C03DA1"/>
    <w:rsid w:val="00C06463"/>
    <w:rsid w:val="00C120D4"/>
    <w:rsid w:val="00C1277E"/>
    <w:rsid w:val="00C1603A"/>
    <w:rsid w:val="00C227EF"/>
    <w:rsid w:val="00C24B85"/>
    <w:rsid w:val="00C305E3"/>
    <w:rsid w:val="00C3394F"/>
    <w:rsid w:val="00C343FF"/>
    <w:rsid w:val="00C35857"/>
    <w:rsid w:val="00C35F08"/>
    <w:rsid w:val="00C37202"/>
    <w:rsid w:val="00C4176C"/>
    <w:rsid w:val="00C42172"/>
    <w:rsid w:val="00C4342F"/>
    <w:rsid w:val="00C4345E"/>
    <w:rsid w:val="00C46550"/>
    <w:rsid w:val="00C46735"/>
    <w:rsid w:val="00C46840"/>
    <w:rsid w:val="00C47716"/>
    <w:rsid w:val="00C51773"/>
    <w:rsid w:val="00C5225E"/>
    <w:rsid w:val="00C533B5"/>
    <w:rsid w:val="00C544F2"/>
    <w:rsid w:val="00C549F7"/>
    <w:rsid w:val="00C61211"/>
    <w:rsid w:val="00C63F1F"/>
    <w:rsid w:val="00C72C93"/>
    <w:rsid w:val="00C746BF"/>
    <w:rsid w:val="00C7616E"/>
    <w:rsid w:val="00C76389"/>
    <w:rsid w:val="00C764ED"/>
    <w:rsid w:val="00C81FB7"/>
    <w:rsid w:val="00C84F5B"/>
    <w:rsid w:val="00C861C6"/>
    <w:rsid w:val="00C9029F"/>
    <w:rsid w:val="00C9075D"/>
    <w:rsid w:val="00C91549"/>
    <w:rsid w:val="00C92A35"/>
    <w:rsid w:val="00C94875"/>
    <w:rsid w:val="00C96639"/>
    <w:rsid w:val="00C96B95"/>
    <w:rsid w:val="00CA2307"/>
    <w:rsid w:val="00CA2E23"/>
    <w:rsid w:val="00CA4D62"/>
    <w:rsid w:val="00CA682F"/>
    <w:rsid w:val="00CA713E"/>
    <w:rsid w:val="00CB075E"/>
    <w:rsid w:val="00CB0ED6"/>
    <w:rsid w:val="00CB1CB8"/>
    <w:rsid w:val="00CB1EAD"/>
    <w:rsid w:val="00CB4885"/>
    <w:rsid w:val="00CB68AD"/>
    <w:rsid w:val="00CB6E8A"/>
    <w:rsid w:val="00CB7093"/>
    <w:rsid w:val="00CC3F56"/>
    <w:rsid w:val="00CC472F"/>
    <w:rsid w:val="00CD09EC"/>
    <w:rsid w:val="00CD1553"/>
    <w:rsid w:val="00CD155E"/>
    <w:rsid w:val="00CD3342"/>
    <w:rsid w:val="00CD5415"/>
    <w:rsid w:val="00CE20B5"/>
    <w:rsid w:val="00CE39F6"/>
    <w:rsid w:val="00CE45BE"/>
    <w:rsid w:val="00CE492B"/>
    <w:rsid w:val="00CE6AC9"/>
    <w:rsid w:val="00CE7F16"/>
    <w:rsid w:val="00CF4B07"/>
    <w:rsid w:val="00CF58C2"/>
    <w:rsid w:val="00CF5971"/>
    <w:rsid w:val="00D0067B"/>
    <w:rsid w:val="00D00AAF"/>
    <w:rsid w:val="00D0164D"/>
    <w:rsid w:val="00D04926"/>
    <w:rsid w:val="00D05FAF"/>
    <w:rsid w:val="00D10BB7"/>
    <w:rsid w:val="00D117AA"/>
    <w:rsid w:val="00D13D46"/>
    <w:rsid w:val="00D14698"/>
    <w:rsid w:val="00D15972"/>
    <w:rsid w:val="00D16334"/>
    <w:rsid w:val="00D16E5B"/>
    <w:rsid w:val="00D1725B"/>
    <w:rsid w:val="00D20BA8"/>
    <w:rsid w:val="00D238AB"/>
    <w:rsid w:val="00D26D40"/>
    <w:rsid w:val="00D32576"/>
    <w:rsid w:val="00D32EE8"/>
    <w:rsid w:val="00D359BA"/>
    <w:rsid w:val="00D367E6"/>
    <w:rsid w:val="00D4349D"/>
    <w:rsid w:val="00D44724"/>
    <w:rsid w:val="00D501C4"/>
    <w:rsid w:val="00D507CE"/>
    <w:rsid w:val="00D53E25"/>
    <w:rsid w:val="00D547CB"/>
    <w:rsid w:val="00D54E23"/>
    <w:rsid w:val="00D558D4"/>
    <w:rsid w:val="00D65F46"/>
    <w:rsid w:val="00D66573"/>
    <w:rsid w:val="00D665BA"/>
    <w:rsid w:val="00D66DA0"/>
    <w:rsid w:val="00D66F43"/>
    <w:rsid w:val="00D76014"/>
    <w:rsid w:val="00D77117"/>
    <w:rsid w:val="00D8086D"/>
    <w:rsid w:val="00D85C18"/>
    <w:rsid w:val="00D86C53"/>
    <w:rsid w:val="00D87883"/>
    <w:rsid w:val="00D919C9"/>
    <w:rsid w:val="00D921A0"/>
    <w:rsid w:val="00D92208"/>
    <w:rsid w:val="00D94116"/>
    <w:rsid w:val="00D9483D"/>
    <w:rsid w:val="00D95774"/>
    <w:rsid w:val="00D95D3C"/>
    <w:rsid w:val="00D95EBE"/>
    <w:rsid w:val="00DA0258"/>
    <w:rsid w:val="00DA1222"/>
    <w:rsid w:val="00DA17D9"/>
    <w:rsid w:val="00DA18EA"/>
    <w:rsid w:val="00DA2CC1"/>
    <w:rsid w:val="00DA5344"/>
    <w:rsid w:val="00DA581C"/>
    <w:rsid w:val="00DA5FD5"/>
    <w:rsid w:val="00DB16CD"/>
    <w:rsid w:val="00DB4694"/>
    <w:rsid w:val="00DB4D40"/>
    <w:rsid w:val="00DB61F4"/>
    <w:rsid w:val="00DB7736"/>
    <w:rsid w:val="00DC056A"/>
    <w:rsid w:val="00DC0F00"/>
    <w:rsid w:val="00DC2F12"/>
    <w:rsid w:val="00DC4316"/>
    <w:rsid w:val="00DC5C35"/>
    <w:rsid w:val="00DC6BA6"/>
    <w:rsid w:val="00DD4C37"/>
    <w:rsid w:val="00DD52BF"/>
    <w:rsid w:val="00DD544B"/>
    <w:rsid w:val="00DD58A1"/>
    <w:rsid w:val="00DD7795"/>
    <w:rsid w:val="00DE338C"/>
    <w:rsid w:val="00DE3969"/>
    <w:rsid w:val="00DE5C12"/>
    <w:rsid w:val="00DE641D"/>
    <w:rsid w:val="00DE79DF"/>
    <w:rsid w:val="00DF274B"/>
    <w:rsid w:val="00DF4322"/>
    <w:rsid w:val="00DF4354"/>
    <w:rsid w:val="00E002BE"/>
    <w:rsid w:val="00E0220D"/>
    <w:rsid w:val="00E04F4A"/>
    <w:rsid w:val="00E05365"/>
    <w:rsid w:val="00E05F6E"/>
    <w:rsid w:val="00E05FB6"/>
    <w:rsid w:val="00E0620A"/>
    <w:rsid w:val="00E06CB2"/>
    <w:rsid w:val="00E07097"/>
    <w:rsid w:val="00E07262"/>
    <w:rsid w:val="00E12A0F"/>
    <w:rsid w:val="00E13BC1"/>
    <w:rsid w:val="00E13D49"/>
    <w:rsid w:val="00E205E9"/>
    <w:rsid w:val="00E22334"/>
    <w:rsid w:val="00E2236C"/>
    <w:rsid w:val="00E22AA5"/>
    <w:rsid w:val="00E22AB8"/>
    <w:rsid w:val="00E2453E"/>
    <w:rsid w:val="00E27B21"/>
    <w:rsid w:val="00E27E12"/>
    <w:rsid w:val="00E30262"/>
    <w:rsid w:val="00E31B44"/>
    <w:rsid w:val="00E31E65"/>
    <w:rsid w:val="00E34DC8"/>
    <w:rsid w:val="00E34DEF"/>
    <w:rsid w:val="00E3602A"/>
    <w:rsid w:val="00E41B51"/>
    <w:rsid w:val="00E44836"/>
    <w:rsid w:val="00E524DD"/>
    <w:rsid w:val="00E52569"/>
    <w:rsid w:val="00E5328F"/>
    <w:rsid w:val="00E53AC1"/>
    <w:rsid w:val="00E5403C"/>
    <w:rsid w:val="00E56F5F"/>
    <w:rsid w:val="00E60E46"/>
    <w:rsid w:val="00E6207D"/>
    <w:rsid w:val="00E62634"/>
    <w:rsid w:val="00E62E9E"/>
    <w:rsid w:val="00E63306"/>
    <w:rsid w:val="00E634BC"/>
    <w:rsid w:val="00E64B6E"/>
    <w:rsid w:val="00E66319"/>
    <w:rsid w:val="00E70189"/>
    <w:rsid w:val="00E70DBF"/>
    <w:rsid w:val="00E71B7A"/>
    <w:rsid w:val="00E71FDE"/>
    <w:rsid w:val="00E72C99"/>
    <w:rsid w:val="00E72D33"/>
    <w:rsid w:val="00E73B37"/>
    <w:rsid w:val="00E73C5C"/>
    <w:rsid w:val="00E73F5A"/>
    <w:rsid w:val="00E741B7"/>
    <w:rsid w:val="00E758A3"/>
    <w:rsid w:val="00E76CDF"/>
    <w:rsid w:val="00E76F48"/>
    <w:rsid w:val="00E774A4"/>
    <w:rsid w:val="00E775DE"/>
    <w:rsid w:val="00E8265E"/>
    <w:rsid w:val="00E8348C"/>
    <w:rsid w:val="00E83535"/>
    <w:rsid w:val="00E8359F"/>
    <w:rsid w:val="00E879D8"/>
    <w:rsid w:val="00E9134E"/>
    <w:rsid w:val="00E935D6"/>
    <w:rsid w:val="00E93670"/>
    <w:rsid w:val="00E93AF3"/>
    <w:rsid w:val="00E93D60"/>
    <w:rsid w:val="00E94136"/>
    <w:rsid w:val="00E951B8"/>
    <w:rsid w:val="00E96A44"/>
    <w:rsid w:val="00E96CC9"/>
    <w:rsid w:val="00EA384D"/>
    <w:rsid w:val="00EA5B71"/>
    <w:rsid w:val="00EA6426"/>
    <w:rsid w:val="00EA76FC"/>
    <w:rsid w:val="00EB00DC"/>
    <w:rsid w:val="00EB14FD"/>
    <w:rsid w:val="00EB331A"/>
    <w:rsid w:val="00EB7845"/>
    <w:rsid w:val="00EB78E7"/>
    <w:rsid w:val="00EC006A"/>
    <w:rsid w:val="00EC0835"/>
    <w:rsid w:val="00EC1533"/>
    <w:rsid w:val="00EC3CD5"/>
    <w:rsid w:val="00EC5B01"/>
    <w:rsid w:val="00EC64FD"/>
    <w:rsid w:val="00EC6867"/>
    <w:rsid w:val="00ED6C7A"/>
    <w:rsid w:val="00ED719E"/>
    <w:rsid w:val="00ED72ED"/>
    <w:rsid w:val="00ED77A7"/>
    <w:rsid w:val="00EE09F8"/>
    <w:rsid w:val="00EE37B5"/>
    <w:rsid w:val="00EE6A8B"/>
    <w:rsid w:val="00EE7AC3"/>
    <w:rsid w:val="00EF1990"/>
    <w:rsid w:val="00EF2104"/>
    <w:rsid w:val="00EF219B"/>
    <w:rsid w:val="00EF3B95"/>
    <w:rsid w:val="00EF659B"/>
    <w:rsid w:val="00F002C9"/>
    <w:rsid w:val="00F00670"/>
    <w:rsid w:val="00F00B59"/>
    <w:rsid w:val="00F01443"/>
    <w:rsid w:val="00F0193A"/>
    <w:rsid w:val="00F02EA6"/>
    <w:rsid w:val="00F03740"/>
    <w:rsid w:val="00F07895"/>
    <w:rsid w:val="00F07C45"/>
    <w:rsid w:val="00F112D5"/>
    <w:rsid w:val="00F15939"/>
    <w:rsid w:val="00F16317"/>
    <w:rsid w:val="00F212A6"/>
    <w:rsid w:val="00F22D66"/>
    <w:rsid w:val="00F247A2"/>
    <w:rsid w:val="00F247DF"/>
    <w:rsid w:val="00F26FAB"/>
    <w:rsid w:val="00F2713C"/>
    <w:rsid w:val="00F273D9"/>
    <w:rsid w:val="00F274C2"/>
    <w:rsid w:val="00F32DA6"/>
    <w:rsid w:val="00F3466E"/>
    <w:rsid w:val="00F377AD"/>
    <w:rsid w:val="00F41259"/>
    <w:rsid w:val="00F42198"/>
    <w:rsid w:val="00F42466"/>
    <w:rsid w:val="00F4321B"/>
    <w:rsid w:val="00F43B7B"/>
    <w:rsid w:val="00F462F1"/>
    <w:rsid w:val="00F47889"/>
    <w:rsid w:val="00F5099C"/>
    <w:rsid w:val="00F51A20"/>
    <w:rsid w:val="00F51B44"/>
    <w:rsid w:val="00F53106"/>
    <w:rsid w:val="00F539B7"/>
    <w:rsid w:val="00F53ACC"/>
    <w:rsid w:val="00F55F7C"/>
    <w:rsid w:val="00F61CC9"/>
    <w:rsid w:val="00F663C0"/>
    <w:rsid w:val="00F70269"/>
    <w:rsid w:val="00F70B7C"/>
    <w:rsid w:val="00F7227F"/>
    <w:rsid w:val="00F72B4F"/>
    <w:rsid w:val="00F73636"/>
    <w:rsid w:val="00F7497A"/>
    <w:rsid w:val="00F75C6C"/>
    <w:rsid w:val="00F7774D"/>
    <w:rsid w:val="00F7799F"/>
    <w:rsid w:val="00F83718"/>
    <w:rsid w:val="00F83FF6"/>
    <w:rsid w:val="00F84219"/>
    <w:rsid w:val="00F86123"/>
    <w:rsid w:val="00F93C5D"/>
    <w:rsid w:val="00F93E78"/>
    <w:rsid w:val="00F95F25"/>
    <w:rsid w:val="00FA0C76"/>
    <w:rsid w:val="00FA14E9"/>
    <w:rsid w:val="00FA4C2B"/>
    <w:rsid w:val="00FA53EF"/>
    <w:rsid w:val="00FA5CA9"/>
    <w:rsid w:val="00FA5DED"/>
    <w:rsid w:val="00FB003B"/>
    <w:rsid w:val="00FB0B24"/>
    <w:rsid w:val="00FB0DC5"/>
    <w:rsid w:val="00FB122E"/>
    <w:rsid w:val="00FB171A"/>
    <w:rsid w:val="00FB40D3"/>
    <w:rsid w:val="00FB45CC"/>
    <w:rsid w:val="00FB5F33"/>
    <w:rsid w:val="00FB6630"/>
    <w:rsid w:val="00FC0213"/>
    <w:rsid w:val="00FC1A08"/>
    <w:rsid w:val="00FC2859"/>
    <w:rsid w:val="00FC4DE6"/>
    <w:rsid w:val="00FC6FC6"/>
    <w:rsid w:val="00FC75B5"/>
    <w:rsid w:val="00FD14B8"/>
    <w:rsid w:val="00FD1B7C"/>
    <w:rsid w:val="00FD2769"/>
    <w:rsid w:val="00FD2CBF"/>
    <w:rsid w:val="00FD43F6"/>
    <w:rsid w:val="00FD46A8"/>
    <w:rsid w:val="00FD502C"/>
    <w:rsid w:val="00FE07E9"/>
    <w:rsid w:val="00FE0959"/>
    <w:rsid w:val="00FE358B"/>
    <w:rsid w:val="00FE3923"/>
    <w:rsid w:val="00FE49E1"/>
    <w:rsid w:val="00FE57EB"/>
    <w:rsid w:val="00FE6645"/>
    <w:rsid w:val="00FF1484"/>
    <w:rsid w:val="00FF1B24"/>
    <w:rsid w:val="00FF7338"/>
    <w:rsid w:val="1348220E"/>
    <w:rsid w:val="1B8F6A83"/>
    <w:rsid w:val="2A2F6861"/>
    <w:rsid w:val="36C7374B"/>
    <w:rsid w:val="46E47B14"/>
    <w:rsid w:val="5A053F3B"/>
    <w:rsid w:val="7D061ABA"/>
    <w:rsid w:val="7D5D5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6"/>
    <w:uiPriority w:val="0"/>
    <w:pPr>
      <w:jc w:val="left"/>
    </w:pPr>
  </w:style>
  <w:style w:type="paragraph" w:styleId="5">
    <w:name w:val="Body Text 3"/>
    <w:basedOn w:val="1"/>
    <w:uiPriority w:val="0"/>
    <w:pPr>
      <w:spacing w:line="840" w:lineRule="exact"/>
      <w:jc w:val="center"/>
    </w:pPr>
    <w:rPr>
      <w:rFonts w:ascii="方正大标宋简体" w:hAnsi="宋体" w:eastAsia="方正大标宋简体"/>
      <w:bCs/>
      <w:sz w:val="42"/>
      <w:szCs w:val="42"/>
    </w:rPr>
  </w:style>
  <w:style w:type="paragraph" w:styleId="6">
    <w:name w:val="Body Text"/>
    <w:basedOn w:val="1"/>
    <w:uiPriority w:val="0"/>
    <w:pPr>
      <w:spacing w:after="120"/>
    </w:pPr>
  </w:style>
  <w:style w:type="paragraph" w:styleId="7">
    <w:name w:val="Body Text Indent"/>
    <w:basedOn w:val="1"/>
    <w:link w:val="27"/>
    <w:uiPriority w:val="0"/>
    <w:pPr>
      <w:spacing w:line="600" w:lineRule="atLeast"/>
      <w:ind w:firstLine="646"/>
    </w:pPr>
    <w:rPr>
      <w:rFonts w:ascii="仿宋_GB2312" w:eastAsia="仿宋_GB2312"/>
      <w:sz w:val="32"/>
      <w:szCs w:val="20"/>
    </w:rPr>
  </w:style>
  <w:style w:type="paragraph" w:styleId="8">
    <w:name w:val="Block Text"/>
    <w:basedOn w:val="1"/>
    <w:uiPriority w:val="0"/>
    <w:pPr>
      <w:spacing w:line="360" w:lineRule="auto"/>
      <w:ind w:left="840" w:right="840"/>
      <w:jc w:val="center"/>
    </w:pPr>
    <w:rPr>
      <w:sz w:val="36"/>
      <w:szCs w:val="20"/>
    </w:rPr>
  </w:style>
  <w:style w:type="paragraph" w:styleId="9">
    <w:name w:val="Plain Text"/>
    <w:basedOn w:val="1"/>
    <w:uiPriority w:val="0"/>
    <w:rPr>
      <w:rFonts w:hint="eastAsia" w:ascii="宋体" w:hAnsi="Courier New"/>
      <w:szCs w:val="20"/>
    </w:rPr>
  </w:style>
  <w:style w:type="paragraph" w:styleId="10">
    <w:name w:val="Date"/>
    <w:basedOn w:val="1"/>
    <w:next w:val="1"/>
    <w:link w:val="28"/>
    <w:uiPriority w:val="0"/>
    <w:rPr>
      <w:rFonts w:ascii="楷体_GB2312" w:eastAsia="楷体_GB2312"/>
      <w:sz w:val="32"/>
      <w:szCs w:val="20"/>
    </w:rPr>
  </w:style>
  <w:style w:type="paragraph" w:styleId="11">
    <w:name w:val="Body Text Indent 2"/>
    <w:basedOn w:val="1"/>
    <w:link w:val="29"/>
    <w:uiPriority w:val="0"/>
    <w:pPr>
      <w:spacing w:line="600" w:lineRule="exact"/>
      <w:ind w:firstLine="600" w:firstLineChars="200"/>
    </w:pPr>
    <w:rPr>
      <w:rFonts w:ascii="仿宋_GB2312" w:hAnsi="宋体" w:eastAsia="仿宋_GB2312"/>
      <w:sz w:val="30"/>
      <w:szCs w:val="30"/>
    </w:rPr>
  </w:style>
  <w:style w:type="paragraph" w:styleId="12">
    <w:name w:val="Balloon Text"/>
    <w:basedOn w:val="1"/>
    <w:link w:val="30"/>
    <w:semiHidden/>
    <w:uiPriority w:val="0"/>
    <w:rPr>
      <w:sz w:val="18"/>
      <w:szCs w:val="18"/>
    </w:rPr>
  </w:style>
  <w:style w:type="paragraph" w:styleId="13">
    <w:name w:val="footer"/>
    <w:basedOn w:val="1"/>
    <w:link w:val="31"/>
    <w:uiPriority w:val="99"/>
    <w:pPr>
      <w:tabs>
        <w:tab w:val="center" w:pos="4153"/>
        <w:tab w:val="right" w:pos="8306"/>
      </w:tabs>
      <w:snapToGrid w:val="0"/>
      <w:jc w:val="left"/>
    </w:pPr>
    <w:rPr>
      <w:sz w:val="18"/>
      <w:szCs w:val="18"/>
    </w:rPr>
  </w:style>
  <w:style w:type="paragraph" w:styleId="14">
    <w:name w:val="header"/>
    <w:basedOn w:val="1"/>
    <w:link w:val="32"/>
    <w:uiPriority w:val="0"/>
    <w:pPr>
      <w:pBdr>
        <w:bottom w:val="single" w:color="auto" w:sz="6" w:space="1"/>
      </w:pBdr>
      <w:tabs>
        <w:tab w:val="center" w:pos="4153"/>
        <w:tab w:val="right" w:pos="8306"/>
      </w:tabs>
      <w:snapToGrid w:val="0"/>
      <w:jc w:val="center"/>
    </w:pPr>
    <w:rPr>
      <w:sz w:val="18"/>
      <w:szCs w:val="18"/>
    </w:rPr>
  </w:style>
  <w:style w:type="paragraph" w:styleId="15">
    <w:name w:val="Body Text Indent 3"/>
    <w:basedOn w:val="1"/>
    <w:uiPriority w:val="0"/>
    <w:pPr>
      <w:autoSpaceDE w:val="0"/>
      <w:autoSpaceDN w:val="0"/>
      <w:adjustRightInd w:val="0"/>
      <w:spacing w:line="760" w:lineRule="exact"/>
      <w:ind w:firstLine="560"/>
      <w:jc w:val="left"/>
    </w:pPr>
    <w:rPr>
      <w:rFonts w:ascii="仿宋_GB2312" w:eastAsia="仿宋_GB2312"/>
      <w:kern w:val="0"/>
      <w:sz w:val="30"/>
      <w:szCs w:val="28"/>
      <w:lang w:val="zh-CN"/>
    </w:rPr>
  </w:style>
  <w:style w:type="paragraph" w:styleId="16">
    <w:name w:val="Body Text 2"/>
    <w:basedOn w:val="1"/>
    <w:uiPriority w:val="0"/>
    <w:pPr>
      <w:spacing w:line="840" w:lineRule="exact"/>
      <w:jc w:val="center"/>
    </w:pPr>
    <w:rPr>
      <w:rFonts w:ascii="黑体" w:hAnsi="宋体" w:eastAsia="黑体"/>
      <w:b/>
      <w:sz w:val="44"/>
      <w:szCs w:val="42"/>
    </w:rPr>
  </w:style>
  <w:style w:type="paragraph" w:styleId="17">
    <w:name w:val="Normal (Web)"/>
    <w:basedOn w:val="1"/>
    <w:uiPriority w:val="0"/>
    <w:pPr>
      <w:widowControl/>
      <w:spacing w:before="100" w:beforeAutospacing="1" w:after="100" w:afterAutospacing="1"/>
      <w:jc w:val="left"/>
    </w:pPr>
    <w:rPr>
      <w:rFonts w:ascii="宋体" w:hAnsi="宋体" w:cs="宋体"/>
      <w:kern w:val="0"/>
      <w:sz w:val="24"/>
    </w:rPr>
  </w:style>
  <w:style w:type="paragraph" w:styleId="18">
    <w:name w:val="annotation subject"/>
    <w:basedOn w:val="4"/>
    <w:next w:val="4"/>
    <w:link w:val="33"/>
    <w:uiPriority w:val="0"/>
    <w:rPr>
      <w:b/>
      <w:bCs/>
    </w:rPr>
  </w:style>
  <w:style w:type="character" w:styleId="21">
    <w:name w:val="Strong"/>
    <w:qFormat/>
    <w:uiPriority w:val="0"/>
    <w:rPr>
      <w:b/>
      <w:bCs/>
    </w:rPr>
  </w:style>
  <w:style w:type="character" w:styleId="22">
    <w:name w:val="page number"/>
    <w:uiPriority w:val="0"/>
  </w:style>
  <w:style w:type="character" w:styleId="23">
    <w:name w:val="FollowedHyperlink"/>
    <w:uiPriority w:val="0"/>
    <w:rPr>
      <w:color w:val="800080"/>
      <w:u w:val="single"/>
    </w:rPr>
  </w:style>
  <w:style w:type="character" w:styleId="24">
    <w:name w:val="Hyperlink"/>
    <w:unhideWhenUsed/>
    <w:uiPriority w:val="0"/>
    <w:rPr>
      <w:color w:val="0000FF"/>
      <w:u w:val="single"/>
    </w:rPr>
  </w:style>
  <w:style w:type="character" w:styleId="25">
    <w:name w:val="annotation reference"/>
    <w:uiPriority w:val="0"/>
    <w:rPr>
      <w:sz w:val="21"/>
      <w:szCs w:val="21"/>
    </w:rPr>
  </w:style>
  <w:style w:type="character" w:customStyle="1" w:styleId="26">
    <w:name w:val="批注文字 字符"/>
    <w:link w:val="4"/>
    <w:uiPriority w:val="0"/>
    <w:rPr>
      <w:kern w:val="2"/>
      <w:sz w:val="21"/>
      <w:szCs w:val="24"/>
    </w:rPr>
  </w:style>
  <w:style w:type="character" w:customStyle="1" w:styleId="27">
    <w:name w:val="正文文本缩进 字符"/>
    <w:link w:val="7"/>
    <w:uiPriority w:val="0"/>
    <w:rPr>
      <w:rFonts w:ascii="仿宋_GB2312" w:eastAsia="仿宋_GB2312"/>
      <w:kern w:val="2"/>
      <w:sz w:val="32"/>
      <w:lang w:val="en-US" w:eastAsia="zh-CN" w:bidi="ar-SA"/>
    </w:rPr>
  </w:style>
  <w:style w:type="character" w:customStyle="1" w:styleId="28">
    <w:name w:val="日期 字符"/>
    <w:link w:val="10"/>
    <w:uiPriority w:val="0"/>
    <w:rPr>
      <w:rFonts w:ascii="楷体_GB2312" w:eastAsia="楷体_GB2312"/>
      <w:kern w:val="2"/>
      <w:sz w:val="32"/>
      <w:lang w:val="en-US" w:eastAsia="zh-CN" w:bidi="ar-SA"/>
    </w:rPr>
  </w:style>
  <w:style w:type="character" w:customStyle="1" w:styleId="29">
    <w:name w:val="正文文本缩进 2 字符"/>
    <w:link w:val="11"/>
    <w:uiPriority w:val="0"/>
    <w:rPr>
      <w:rFonts w:ascii="仿宋_GB2312" w:hAnsi="宋体" w:eastAsia="仿宋_GB2312"/>
      <w:kern w:val="2"/>
      <w:sz w:val="30"/>
      <w:szCs w:val="30"/>
      <w:lang w:val="en-US" w:eastAsia="zh-CN" w:bidi="ar-SA"/>
    </w:rPr>
  </w:style>
  <w:style w:type="character" w:customStyle="1" w:styleId="30">
    <w:name w:val="批注框文本 字符"/>
    <w:link w:val="12"/>
    <w:semiHidden/>
    <w:uiPriority w:val="0"/>
    <w:rPr>
      <w:rFonts w:eastAsia="宋体"/>
      <w:kern w:val="2"/>
      <w:sz w:val="18"/>
      <w:szCs w:val="18"/>
      <w:lang w:val="en-US" w:eastAsia="zh-CN" w:bidi="ar-SA"/>
    </w:rPr>
  </w:style>
  <w:style w:type="character" w:customStyle="1" w:styleId="31">
    <w:name w:val="页脚 字符"/>
    <w:link w:val="13"/>
    <w:uiPriority w:val="99"/>
    <w:rPr>
      <w:rFonts w:eastAsia="宋体"/>
      <w:kern w:val="2"/>
      <w:sz w:val="18"/>
      <w:szCs w:val="18"/>
      <w:lang w:val="en-US" w:eastAsia="zh-CN" w:bidi="ar-SA"/>
    </w:rPr>
  </w:style>
  <w:style w:type="character" w:customStyle="1" w:styleId="32">
    <w:name w:val="页眉 字符"/>
    <w:link w:val="14"/>
    <w:uiPriority w:val="0"/>
    <w:rPr>
      <w:rFonts w:eastAsia="宋体"/>
      <w:kern w:val="2"/>
      <w:sz w:val="18"/>
      <w:szCs w:val="18"/>
      <w:lang w:val="en-US" w:eastAsia="zh-CN" w:bidi="ar-SA"/>
    </w:rPr>
  </w:style>
  <w:style w:type="character" w:customStyle="1" w:styleId="33">
    <w:name w:val="批注主题 字符"/>
    <w:link w:val="18"/>
    <w:uiPriority w:val="0"/>
    <w:rPr>
      <w:b/>
      <w:bCs/>
      <w:kern w:val="2"/>
      <w:sz w:val="21"/>
      <w:szCs w:val="24"/>
    </w:rPr>
  </w:style>
  <w:style w:type="character" w:customStyle="1" w:styleId="34">
    <w:name w:val="afont1"/>
    <w:uiPriority w:val="0"/>
  </w:style>
  <w:style w:type="character" w:customStyle="1" w:styleId="35">
    <w:name w:val="Body Text Indent Char"/>
    <w:locked/>
    <w:uiPriority w:val="0"/>
    <w:rPr>
      <w:rFonts w:ascii="仿宋_GB2312" w:eastAsia="仿宋_GB2312"/>
      <w:kern w:val="2"/>
      <w:sz w:val="32"/>
      <w:lang w:val="en-US" w:eastAsia="zh-CN" w:bidi="ar-SA"/>
    </w:rPr>
  </w:style>
  <w:style w:type="character" w:customStyle="1" w:styleId="36">
    <w:name w:val="Unresolved Mention"/>
    <w:unhideWhenUsed/>
    <w:uiPriority w:val="99"/>
    <w:rPr>
      <w:color w:val="605E5C"/>
      <w:shd w:val="clear" w:color="auto" w:fill="E1DFDD"/>
    </w:rPr>
  </w:style>
  <w:style w:type="paragraph" w:customStyle="1" w:styleId="37">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8">
    <w:name w:val="_Style 7"/>
    <w:basedOn w:val="1"/>
    <w:next w:val="8"/>
    <w:uiPriority w:val="0"/>
    <w:pPr>
      <w:spacing w:line="360" w:lineRule="auto"/>
      <w:ind w:left="840" w:leftChars="400" w:right="840" w:rightChars="400"/>
      <w:jc w:val="center"/>
    </w:pPr>
    <w:rPr>
      <w:sz w:val="36"/>
    </w:rPr>
  </w:style>
  <w:style w:type="paragraph" w:customStyle="1" w:styleId="39">
    <w:name w:val="Revision"/>
    <w:unhideWhenUsed/>
    <w:uiPriority w:val="99"/>
    <w:rPr>
      <w:rFonts w:ascii="Times New Roman" w:hAnsi="Times New Roman" w:eastAsia="宋体" w:cs="Times New Roman"/>
      <w:kern w:val="2"/>
      <w:sz w:val="21"/>
      <w:szCs w:val="24"/>
      <w:lang w:val="en-US" w:eastAsia="zh-CN" w:bidi="ar-SA"/>
    </w:rPr>
  </w:style>
  <w:style w:type="paragraph" w:customStyle="1" w:styleId="40">
    <w:name w:val="彩色列表 - 强调文字颜色 11"/>
    <w:basedOn w:val="1"/>
    <w:qFormat/>
    <w:uiPriority w:val="0"/>
    <w:pPr>
      <w:widowControl/>
      <w:spacing w:after="200" w:line="276" w:lineRule="auto"/>
      <w:ind w:left="720"/>
      <w:contextualSpacing/>
      <w:jc w:val="left"/>
    </w:pPr>
    <w:rPr>
      <w:rFonts w:ascii="Cambria" w:hAnsi="Cambria"/>
      <w:kern w:val="0"/>
      <w:sz w:val="22"/>
      <w:szCs w:val="22"/>
      <w:lang w:eastAsia="en-US" w:bidi="en-US"/>
    </w:rPr>
  </w:style>
  <w:style w:type="paragraph" w:customStyle="1" w:styleId="41">
    <w:name w:val="Char1"/>
    <w:basedOn w:val="1"/>
    <w:uiPriority w:val="0"/>
    <w:pPr>
      <w:widowControl/>
      <w:pBdr>
        <w:bottom w:val="single" w:color="auto" w:sz="6" w:space="1"/>
      </w:pBdr>
      <w:jc w:val="left"/>
    </w:pPr>
    <w:rPr>
      <w:rFonts w:ascii="Futura Bk" w:hAnsi="Futura Bk"/>
      <w:kern w:val="0"/>
      <w:sz w:val="20"/>
      <w:szCs w:val="20"/>
      <w:lang w:val="en-GB" w:eastAsia="en-US"/>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